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BF1A81">
      <w:pPr>
        <w:widowControl/>
        <w:spacing w:line="360" w:lineRule="auto"/>
        <w:rPr>
          <w:rFonts w:hint="eastAsia" w:ascii="仿宋" w:hAnsi="仿宋" w:eastAsia="仿宋" w:cs="仿宋"/>
          <w:b w:val="0"/>
          <w:bCs/>
          <w:color w:val="auto"/>
          <w:sz w:val="30"/>
          <w:szCs w:val="30"/>
          <w:highlight w:val="none"/>
          <w:u w:val="single"/>
          <w:lang w:val="en-US" w:eastAsia="zh-CN"/>
        </w:rPr>
      </w:pPr>
      <w:r>
        <w:rPr>
          <w:rFonts w:hint="eastAsia" w:ascii="仿宋" w:hAnsi="仿宋" w:eastAsia="仿宋" w:cs="仿宋"/>
          <w:b w:val="0"/>
          <w:bCs/>
          <w:color w:val="auto"/>
          <w:sz w:val="30"/>
          <w:szCs w:val="30"/>
          <w:highlight w:val="none"/>
        </w:rPr>
        <w:t>项目</w:t>
      </w:r>
      <w:r>
        <w:rPr>
          <w:rFonts w:hint="eastAsia" w:ascii="仿宋" w:hAnsi="仿宋" w:eastAsia="仿宋" w:cs="仿宋"/>
          <w:b w:val="0"/>
          <w:bCs/>
          <w:color w:val="auto"/>
          <w:sz w:val="30"/>
          <w:szCs w:val="30"/>
          <w:highlight w:val="none"/>
          <w:u w:val="none"/>
          <w:lang w:val="en-US" w:eastAsia="zh-CN"/>
        </w:rPr>
        <w:t>编号：</w:t>
      </w:r>
      <w:r>
        <w:rPr>
          <w:rFonts w:hint="eastAsia" w:ascii="仿宋" w:hAnsi="仿宋" w:eastAsia="仿宋" w:cs="仿宋"/>
          <w:b w:val="0"/>
          <w:bCs/>
          <w:color w:val="auto"/>
          <w:sz w:val="30"/>
          <w:szCs w:val="30"/>
          <w:highlight w:val="none"/>
          <w:u w:val="single"/>
          <w:lang w:val="en-US" w:eastAsia="zh-CN"/>
        </w:rPr>
        <w:t>19185225102901</w:t>
      </w:r>
    </w:p>
    <w:p w14:paraId="41BEA1D7">
      <w:pPr>
        <w:widowControl/>
        <w:spacing w:line="360" w:lineRule="auto"/>
        <w:rPr>
          <w:rFonts w:hint="eastAsia" w:ascii="仿宋" w:hAnsi="仿宋" w:eastAsia="仿宋" w:cs="仿宋"/>
          <w:b w:val="0"/>
          <w:bCs/>
          <w:color w:val="auto"/>
          <w:spacing w:val="80"/>
          <w:kern w:val="0"/>
          <w:sz w:val="72"/>
          <w:szCs w:val="72"/>
          <w:highlight w:val="none"/>
        </w:rPr>
      </w:pPr>
    </w:p>
    <w:p w14:paraId="069148CF">
      <w:pPr>
        <w:widowControl/>
        <w:tabs>
          <w:tab w:val="center" w:pos="4808"/>
          <w:tab w:val="left" w:pos="8065"/>
        </w:tabs>
        <w:spacing w:line="360" w:lineRule="auto"/>
        <w:jc w:val="center"/>
        <w:rPr>
          <w:rFonts w:hint="eastAsia" w:ascii="仿宋" w:hAnsi="仿宋" w:eastAsia="仿宋" w:cs="仿宋"/>
          <w:b w:val="0"/>
          <w:bCs/>
          <w:color w:val="auto"/>
          <w:spacing w:val="0"/>
          <w:kern w:val="0"/>
          <w:sz w:val="44"/>
          <w:szCs w:val="44"/>
          <w:highlight w:val="none"/>
          <w:u w:val="none"/>
          <w:lang w:val="en-US" w:eastAsia="zh-CN"/>
        </w:rPr>
      </w:pPr>
      <w:r>
        <w:rPr>
          <w:rFonts w:hint="eastAsia" w:ascii="仿宋" w:hAnsi="仿宋" w:eastAsia="仿宋" w:cs="仿宋"/>
          <w:b w:val="0"/>
          <w:bCs/>
          <w:color w:val="auto"/>
          <w:spacing w:val="0"/>
          <w:kern w:val="0"/>
          <w:sz w:val="44"/>
          <w:szCs w:val="44"/>
          <w:highlight w:val="none"/>
          <w:u w:val="none"/>
          <w:lang w:val="en-US" w:eastAsia="zh-CN"/>
        </w:rPr>
        <w:t xml:space="preserve">  </w:t>
      </w:r>
    </w:p>
    <w:p w14:paraId="089AE9B0">
      <w:pPr>
        <w:widowControl/>
        <w:tabs>
          <w:tab w:val="center" w:pos="4808"/>
          <w:tab w:val="left" w:pos="8065"/>
        </w:tabs>
        <w:spacing w:line="360" w:lineRule="auto"/>
        <w:jc w:val="center"/>
        <w:rPr>
          <w:rFonts w:hint="eastAsia" w:ascii="仿宋" w:hAnsi="仿宋" w:eastAsia="仿宋" w:cs="仿宋"/>
          <w:b w:val="0"/>
          <w:bCs/>
          <w:color w:val="auto"/>
          <w:spacing w:val="0"/>
          <w:kern w:val="0"/>
          <w:sz w:val="44"/>
          <w:szCs w:val="44"/>
          <w:highlight w:val="none"/>
          <w:u w:val="none"/>
          <w:lang w:val="en-US" w:eastAsia="zh-CN"/>
        </w:rPr>
      </w:pPr>
      <w:r>
        <w:rPr>
          <w:rFonts w:hint="eastAsia" w:ascii="仿宋" w:hAnsi="仿宋" w:eastAsia="仿宋" w:cs="仿宋"/>
          <w:b w:val="0"/>
          <w:bCs/>
          <w:color w:val="auto"/>
          <w:spacing w:val="0"/>
          <w:kern w:val="0"/>
          <w:sz w:val="44"/>
          <w:szCs w:val="44"/>
          <w:highlight w:val="none"/>
          <w:u w:val="none"/>
          <w:lang w:val="en-US" w:eastAsia="zh-CN"/>
        </w:rPr>
        <w:t>山信软件网页防篡改系统维保251028</w:t>
      </w:r>
    </w:p>
    <w:p w14:paraId="2D9ACFB2">
      <w:pPr>
        <w:widowControl/>
        <w:tabs>
          <w:tab w:val="center" w:pos="4808"/>
          <w:tab w:val="left" w:pos="8065"/>
        </w:tabs>
        <w:spacing w:line="360" w:lineRule="auto"/>
        <w:jc w:val="center"/>
        <w:rPr>
          <w:rFonts w:hint="default" w:ascii="仿宋" w:hAnsi="仿宋" w:eastAsia="仿宋" w:cs="仿宋"/>
          <w:b w:val="0"/>
          <w:bCs/>
          <w:color w:val="auto"/>
          <w:spacing w:val="0"/>
          <w:kern w:val="0"/>
          <w:sz w:val="44"/>
          <w:szCs w:val="44"/>
          <w:highlight w:val="none"/>
          <w:u w:val="none"/>
          <w:lang w:val="en-US" w:eastAsia="zh-CN"/>
        </w:rPr>
      </w:pPr>
      <w:r>
        <w:rPr>
          <w:rFonts w:hint="eastAsia" w:ascii="仿宋" w:hAnsi="仿宋" w:eastAsia="仿宋" w:cs="仿宋"/>
          <w:b w:val="0"/>
          <w:bCs/>
          <w:color w:val="auto"/>
          <w:spacing w:val="0"/>
          <w:kern w:val="0"/>
          <w:sz w:val="44"/>
          <w:szCs w:val="44"/>
          <w:highlight w:val="none"/>
          <w:u w:val="none"/>
          <w:lang w:val="en-US" w:eastAsia="zh-CN"/>
        </w:rPr>
        <w:t>采购项目</w:t>
      </w:r>
    </w:p>
    <w:p w14:paraId="4617CC62">
      <w:pPr>
        <w:widowControl/>
        <w:tabs>
          <w:tab w:val="center" w:pos="4808"/>
          <w:tab w:val="left" w:pos="8065"/>
        </w:tabs>
        <w:spacing w:line="360" w:lineRule="auto"/>
        <w:jc w:val="left"/>
        <w:rPr>
          <w:rFonts w:hint="eastAsia" w:ascii="仿宋" w:hAnsi="仿宋" w:eastAsia="仿宋" w:cs="仿宋"/>
          <w:b w:val="0"/>
          <w:bCs/>
          <w:color w:val="auto"/>
          <w:spacing w:val="80"/>
          <w:kern w:val="0"/>
          <w:sz w:val="72"/>
          <w:szCs w:val="72"/>
          <w:highlight w:val="none"/>
          <w:lang w:eastAsia="zh-CN"/>
        </w:rPr>
      </w:pPr>
      <w:r>
        <w:rPr>
          <w:rFonts w:hint="eastAsia" w:ascii="仿宋" w:hAnsi="仿宋" w:eastAsia="仿宋" w:cs="仿宋"/>
          <w:b w:val="0"/>
          <w:bCs/>
          <w:color w:val="auto"/>
          <w:spacing w:val="80"/>
          <w:kern w:val="0"/>
          <w:sz w:val="72"/>
          <w:szCs w:val="72"/>
          <w:highlight w:val="none"/>
          <w:lang w:eastAsia="zh-CN"/>
        </w:rPr>
        <w:tab/>
      </w:r>
    </w:p>
    <w:p w14:paraId="0C75DC95">
      <w:pPr>
        <w:widowControl/>
        <w:tabs>
          <w:tab w:val="center" w:pos="4808"/>
          <w:tab w:val="left" w:pos="8065"/>
        </w:tabs>
        <w:spacing w:line="360" w:lineRule="auto"/>
        <w:jc w:val="center"/>
        <w:rPr>
          <w:rFonts w:hint="eastAsia" w:ascii="仿宋" w:hAnsi="仿宋" w:eastAsia="仿宋" w:cs="仿宋"/>
          <w:b w:val="0"/>
          <w:bCs/>
          <w:color w:val="auto"/>
          <w:sz w:val="30"/>
          <w:szCs w:val="30"/>
          <w:highlight w:val="none"/>
        </w:rPr>
      </w:pPr>
      <w:r>
        <w:rPr>
          <w:rFonts w:hint="eastAsia" w:ascii="仿宋" w:hAnsi="仿宋" w:eastAsia="仿宋" w:cs="仿宋"/>
          <w:b w:val="0"/>
          <w:bCs/>
          <w:color w:val="auto"/>
          <w:spacing w:val="80"/>
          <w:kern w:val="0"/>
          <w:sz w:val="72"/>
          <w:szCs w:val="72"/>
          <w:highlight w:val="none"/>
          <w:lang w:eastAsia="zh-CN"/>
        </w:rPr>
        <w:t>询价</w:t>
      </w:r>
      <w:r>
        <w:rPr>
          <w:rFonts w:hint="eastAsia" w:ascii="仿宋" w:hAnsi="仿宋" w:eastAsia="仿宋" w:cs="仿宋"/>
          <w:b w:val="0"/>
          <w:bCs/>
          <w:color w:val="auto"/>
          <w:spacing w:val="80"/>
          <w:kern w:val="0"/>
          <w:sz w:val="72"/>
          <w:szCs w:val="72"/>
          <w:highlight w:val="none"/>
        </w:rPr>
        <w:t>采购文件</w:t>
      </w:r>
    </w:p>
    <w:p w14:paraId="2B17399D">
      <w:pPr>
        <w:pStyle w:val="323"/>
        <w:snapToGrid w:val="0"/>
        <w:spacing w:before="120" w:line="360" w:lineRule="auto"/>
        <w:ind w:left="967" w:leftChars="403" w:firstLine="423" w:firstLineChars="141"/>
        <w:rPr>
          <w:rFonts w:hint="eastAsia" w:ascii="仿宋" w:hAnsi="仿宋" w:eastAsia="仿宋" w:cs="仿宋"/>
          <w:b w:val="0"/>
          <w:bCs/>
          <w:color w:val="auto"/>
          <w:sz w:val="30"/>
          <w:szCs w:val="30"/>
          <w:highlight w:val="none"/>
        </w:rPr>
      </w:pPr>
    </w:p>
    <w:p w14:paraId="4AF94C92">
      <w:pPr>
        <w:pStyle w:val="323"/>
        <w:snapToGrid w:val="0"/>
        <w:spacing w:before="120" w:line="360" w:lineRule="auto"/>
        <w:ind w:left="967" w:leftChars="403" w:firstLine="423" w:firstLineChars="141"/>
        <w:rPr>
          <w:rFonts w:hint="eastAsia" w:ascii="仿宋" w:hAnsi="仿宋" w:eastAsia="仿宋" w:cs="仿宋"/>
          <w:b w:val="0"/>
          <w:bCs/>
          <w:color w:val="auto"/>
          <w:sz w:val="30"/>
          <w:szCs w:val="30"/>
          <w:highlight w:val="none"/>
        </w:rPr>
      </w:pPr>
    </w:p>
    <w:p w14:paraId="5ED1D1C5">
      <w:pPr>
        <w:pStyle w:val="323"/>
        <w:snapToGrid w:val="0"/>
        <w:spacing w:before="120" w:line="360" w:lineRule="auto"/>
        <w:ind w:left="967" w:leftChars="403" w:firstLine="423" w:firstLineChars="141"/>
        <w:rPr>
          <w:rFonts w:hint="eastAsia" w:ascii="仿宋" w:hAnsi="仿宋" w:eastAsia="仿宋" w:cs="仿宋"/>
          <w:b w:val="0"/>
          <w:bCs/>
          <w:color w:val="auto"/>
          <w:sz w:val="30"/>
          <w:szCs w:val="30"/>
          <w:highlight w:val="none"/>
        </w:rPr>
      </w:pPr>
      <w:r>
        <w:rPr>
          <w:rFonts w:hint="eastAsia" w:ascii="仿宋" w:hAnsi="仿宋" w:eastAsia="仿宋" w:cs="仿宋"/>
          <w:b w:val="0"/>
          <w:bCs/>
          <w:color w:val="auto"/>
          <w:sz w:val="30"/>
          <w:szCs w:val="30"/>
          <w:highlight w:val="none"/>
        </w:rPr>
        <w:t xml:space="preserve">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3"/>
        <w:gridCol w:w="4379"/>
      </w:tblGrid>
      <w:tr w14:paraId="79B2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2443" w:type="dxa"/>
            <w:tcBorders>
              <w:top w:val="nil"/>
              <w:left w:val="nil"/>
              <w:bottom w:val="nil"/>
              <w:right w:val="nil"/>
            </w:tcBorders>
            <w:vAlign w:val="center"/>
          </w:tcPr>
          <w:p w14:paraId="76F836CE">
            <w:pPr>
              <w:tabs>
                <w:tab w:val="left" w:pos="4840"/>
              </w:tabs>
              <w:autoSpaceDE w:val="0"/>
              <w:autoSpaceDN w:val="0"/>
              <w:adjustRightInd w:val="0"/>
              <w:spacing w:line="240" w:lineRule="auto"/>
              <w:jc w:val="distribute"/>
              <w:rPr>
                <w:rStyle w:val="324"/>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 购 人：</w:t>
            </w:r>
          </w:p>
        </w:tc>
        <w:tc>
          <w:tcPr>
            <w:tcW w:w="4379" w:type="dxa"/>
            <w:tcBorders>
              <w:top w:val="nil"/>
              <w:left w:val="nil"/>
              <w:bottom w:val="nil"/>
              <w:right w:val="nil"/>
            </w:tcBorders>
            <w:vAlign w:val="center"/>
          </w:tcPr>
          <w:p w14:paraId="362707FB">
            <w:pPr>
              <w:keepNext w:val="0"/>
              <w:keepLines w:val="0"/>
              <w:pageBreakBefore w:val="0"/>
              <w:widowControl w:val="0"/>
              <w:tabs>
                <w:tab w:val="left" w:pos="4840"/>
              </w:tabs>
              <w:kinsoku/>
              <w:wordWrap/>
              <w:overflowPunct/>
              <w:topLinePunct w:val="0"/>
              <w:autoSpaceDE w:val="0"/>
              <w:autoSpaceDN w:val="0"/>
              <w:bidi w:val="0"/>
              <w:adjustRightInd w:val="0"/>
              <w:snapToGrid/>
              <w:spacing w:line="240" w:lineRule="auto"/>
              <w:jc w:val="distribute"/>
              <w:textAlignment w:val="auto"/>
              <w:rPr>
                <w:rStyle w:val="324"/>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lang w:val="en-US" w:eastAsia="zh-CN"/>
              </w:rPr>
              <w:t xml:space="preserve">山信软件股份有限公司 </w:t>
            </w:r>
          </w:p>
        </w:tc>
      </w:tr>
      <w:tr w14:paraId="4E61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2443" w:type="dxa"/>
            <w:tcBorders>
              <w:top w:val="nil"/>
              <w:left w:val="nil"/>
              <w:bottom w:val="nil"/>
              <w:right w:val="nil"/>
            </w:tcBorders>
            <w:vAlign w:val="center"/>
          </w:tcPr>
          <w:p w14:paraId="07419286">
            <w:pPr>
              <w:tabs>
                <w:tab w:val="left" w:pos="4840"/>
              </w:tabs>
              <w:autoSpaceDE w:val="0"/>
              <w:autoSpaceDN w:val="0"/>
              <w:adjustRightInd w:val="0"/>
              <w:spacing w:line="240" w:lineRule="auto"/>
              <w:jc w:val="distribute"/>
              <w:rPr>
                <w:rStyle w:val="324"/>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采购代理机构：</w:t>
            </w:r>
          </w:p>
        </w:tc>
        <w:tc>
          <w:tcPr>
            <w:tcW w:w="4379" w:type="dxa"/>
            <w:tcBorders>
              <w:top w:val="nil"/>
              <w:left w:val="nil"/>
              <w:bottom w:val="nil"/>
              <w:right w:val="nil"/>
            </w:tcBorders>
            <w:vAlign w:val="center"/>
          </w:tcPr>
          <w:p w14:paraId="668298EC">
            <w:pPr>
              <w:keepNext w:val="0"/>
              <w:keepLines w:val="0"/>
              <w:pageBreakBefore w:val="0"/>
              <w:widowControl w:val="0"/>
              <w:tabs>
                <w:tab w:val="left" w:pos="4840"/>
              </w:tabs>
              <w:kinsoku/>
              <w:wordWrap/>
              <w:overflowPunct/>
              <w:topLinePunct w:val="0"/>
              <w:autoSpaceDE w:val="0"/>
              <w:autoSpaceDN w:val="0"/>
              <w:bidi w:val="0"/>
              <w:adjustRightInd w:val="0"/>
              <w:snapToGrid/>
              <w:spacing w:line="240" w:lineRule="auto"/>
              <w:jc w:val="distribute"/>
              <w:textAlignment w:val="auto"/>
              <w:rPr>
                <w:rStyle w:val="324"/>
                <w:rFonts w:hint="eastAsia" w:ascii="仿宋" w:hAnsi="仿宋" w:eastAsia="仿宋" w:cs="仿宋"/>
                <w:color w:val="auto"/>
                <w:sz w:val="32"/>
                <w:szCs w:val="32"/>
                <w:highlight w:val="none"/>
                <w:u w:val="none"/>
              </w:rPr>
            </w:pPr>
            <w:r>
              <w:rPr>
                <w:rFonts w:hint="eastAsia" w:ascii="仿宋" w:hAnsi="仿宋" w:eastAsia="仿宋" w:cs="仿宋"/>
                <w:color w:val="auto"/>
                <w:sz w:val="32"/>
                <w:szCs w:val="32"/>
                <w:highlight w:val="none"/>
                <w:u w:val="none"/>
              </w:rPr>
              <w:t>山东鲁冶项目管理有限公司</w:t>
            </w:r>
          </w:p>
        </w:tc>
      </w:tr>
    </w:tbl>
    <w:p w14:paraId="7ED085DB">
      <w:pPr>
        <w:tabs>
          <w:tab w:val="left" w:pos="4840"/>
        </w:tabs>
        <w:autoSpaceDE w:val="0"/>
        <w:autoSpaceDN w:val="0"/>
        <w:adjustRightInd w:val="0"/>
        <w:spacing w:before="319" w:beforeLines="100" w:line="480" w:lineRule="auto"/>
        <w:jc w:val="both"/>
        <w:rPr>
          <w:rFonts w:hint="eastAsia" w:ascii="仿宋" w:hAnsi="仿宋" w:eastAsia="仿宋" w:cs="仿宋"/>
          <w:color w:val="auto"/>
          <w:sz w:val="36"/>
          <w:szCs w:val="36"/>
          <w:highlight w:val="none"/>
        </w:rPr>
      </w:pPr>
    </w:p>
    <w:p w14:paraId="26449EA8">
      <w:pPr>
        <w:tabs>
          <w:tab w:val="left" w:pos="4840"/>
        </w:tabs>
        <w:autoSpaceDE w:val="0"/>
        <w:autoSpaceDN w:val="0"/>
        <w:adjustRightInd w:val="0"/>
        <w:spacing w:before="319" w:beforeLines="100" w:line="480" w:lineRule="auto"/>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u w:val="none"/>
        </w:rPr>
        <w:t>2025年</w:t>
      </w:r>
      <w:r>
        <w:rPr>
          <w:rFonts w:hint="eastAsia" w:ascii="仿宋" w:hAnsi="仿宋" w:eastAsia="仿宋" w:cs="仿宋"/>
          <w:color w:val="auto"/>
          <w:sz w:val="36"/>
          <w:szCs w:val="36"/>
          <w:highlight w:val="none"/>
          <w:u w:val="none"/>
          <w:lang w:val="en-US" w:eastAsia="zh-CN"/>
        </w:rPr>
        <w:t>11</w:t>
      </w:r>
      <w:r>
        <w:rPr>
          <w:rFonts w:hint="eastAsia" w:ascii="仿宋" w:hAnsi="仿宋" w:eastAsia="仿宋" w:cs="仿宋"/>
          <w:color w:val="auto"/>
          <w:sz w:val="36"/>
          <w:szCs w:val="36"/>
          <w:highlight w:val="none"/>
          <w:u w:val="none"/>
        </w:rPr>
        <w:t>月</w:t>
      </w:r>
    </w:p>
    <w:p w14:paraId="661DBEEB">
      <w:pPr>
        <w:pStyle w:val="2"/>
        <w:rPr>
          <w:rFonts w:hint="eastAsia" w:ascii="仿宋" w:hAnsi="仿宋" w:eastAsia="仿宋" w:cs="仿宋"/>
          <w:color w:val="auto"/>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bookmarkStart w:id="0" w:name="_Toc22230"/>
    </w:p>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山信软件网页防篡改系统维保251028采购项目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7085C0A7">
      <w:pPr>
        <w:widowControl/>
        <w:numPr>
          <w:ilvl w:val="0"/>
          <w:numId w:val="5"/>
        </w:numPr>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山信软件网页防篡改系统维保251028采购项目</w:t>
      </w:r>
    </w:p>
    <w:p w14:paraId="7083F045">
      <w:pPr>
        <w:widowControl/>
        <w:numPr>
          <w:ilvl w:val="0"/>
          <w:numId w:val="0"/>
        </w:numPr>
        <w:spacing w:line="360" w:lineRule="auto"/>
        <w:ind w:firstLine="482"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19185225102901</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3"/>
        <w:gridCol w:w="1560"/>
        <w:gridCol w:w="1475"/>
        <w:gridCol w:w="570"/>
        <w:gridCol w:w="587"/>
        <w:gridCol w:w="1415"/>
        <w:gridCol w:w="1545"/>
        <w:gridCol w:w="1545"/>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4"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40"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794"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07"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16"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6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832" w:type="pct"/>
            <w:tcBorders>
              <w:top w:val="single" w:color="000000" w:sz="8" w:space="0"/>
              <w:left w:val="nil"/>
              <w:bottom w:val="single" w:color="auto" w:sz="4" w:space="0"/>
              <w:right w:val="single" w:color="000000" w:sz="8" w:space="0"/>
            </w:tcBorders>
            <w:noWrap w:val="0"/>
            <w:vAlign w:val="center"/>
          </w:tcPr>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32"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网页防篡改系统维保</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详见附件：技术要求</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套</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p>
        </w:tc>
        <w:tc>
          <w:tcPr>
            <w:tcW w:w="832"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38874437">
            <w:pPr>
              <w:jc w:val="center"/>
              <w:rPr>
                <w:rFonts w:hint="eastAsia" w:ascii="仿宋" w:hAnsi="仿宋" w:eastAsia="仿宋" w:cs="仿宋"/>
                <w:i w:val="0"/>
                <w:iCs w:val="0"/>
                <w:color w:val="000000"/>
                <w:sz w:val="24"/>
                <w:szCs w:val="24"/>
                <w:u w:val="none"/>
                <w:lang w:eastAsia="zh-CN"/>
              </w:rPr>
            </w:pPr>
          </w:p>
        </w:tc>
      </w:tr>
    </w:tbl>
    <w:p w14:paraId="30B69B31">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响应供应商成交后必须按照采购文件要求进行服务。如果出现质量不合格，必须按照采购人要求按成交价格服务直至满足使用要求为止。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6"/>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7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7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  纬   15169031817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李宇阳   15106905238</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10"/>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1"/>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2"/>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3"/>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4"/>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2336"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5"/>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6"/>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6A050F8F">
      <w:pPr>
        <w:spacing w:line="360" w:lineRule="auto"/>
        <w:ind w:firstLine="3840" w:firstLineChars="1600"/>
        <w:jc w:val="center"/>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4  </w:t>
      </w:r>
      <w:r>
        <w:rPr>
          <w:rFonts w:hint="eastAsia" w:ascii="仿宋" w:hAnsi="仿宋" w:eastAsia="仿宋" w:cs="仿宋"/>
          <w:color w:val="auto"/>
          <w:kern w:val="0"/>
          <w:sz w:val="24"/>
          <w:szCs w:val="24"/>
          <w:highlight w:val="none"/>
          <w:shd w:val="clear" w:color="auto" w:fill="FFFFFF"/>
        </w:rPr>
        <w:t>日</w:t>
      </w:r>
    </w:p>
    <w:p w14:paraId="572E4F00">
      <w:pPr>
        <w:jc w:val="center"/>
        <w:rPr>
          <w:rFonts w:hint="eastAsia" w:ascii="仿宋" w:hAnsi="仿宋" w:eastAsia="仿宋" w:cs="仿宋"/>
          <w:color w:val="auto"/>
          <w:highlight w:val="none"/>
          <w:lang w:val="en-US" w:eastAsia="zh-CN"/>
        </w:rPr>
        <w:sectPr>
          <w:footerReference r:id="rId6" w:type="default"/>
          <w:pgSz w:w="16838" w:h="11905" w:orient="landscape"/>
          <w:pgMar w:top="1417" w:right="1757" w:bottom="1417" w:left="1191" w:header="850" w:footer="737" w:gutter="0"/>
          <w:pgNumType w:fmt="decimal"/>
          <w:cols w:space="0" w:num="1"/>
          <w:rtlGutter w:val="0"/>
          <w:docGrid w:type="lines" w:linePitch="331" w:charSpace="0"/>
        </w:sectPr>
      </w:pPr>
      <w:r>
        <w:rPr>
          <w:rFonts w:hint="eastAsia" w:ascii="仿宋" w:hAnsi="仿宋" w:eastAsia="仿宋" w:cs="仿宋"/>
          <w:color w:val="auto"/>
          <w:highlight w:val="none"/>
          <w:lang w:val="en-US" w:eastAsia="zh-CN"/>
        </w:rPr>
        <w:br w:type="page"/>
      </w:r>
    </w:p>
    <w:p w14:paraId="3DEAB654">
      <w:pPr>
        <w:pStyle w:val="2"/>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第二部分  报价前须知</w:t>
      </w:r>
    </w:p>
    <w:tbl>
      <w:tblPr>
        <w:tblStyle w:val="40"/>
        <w:tblW w:w="9358" w:type="dxa"/>
        <w:tblInd w:w="-2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
        <w:gridCol w:w="2825"/>
        <w:gridCol w:w="5548"/>
      </w:tblGrid>
      <w:tr w14:paraId="18063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BB49B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F92B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条款名称</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5BF2E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b/>
                <w:bCs/>
                <w:i w:val="0"/>
                <w:iCs w:val="0"/>
                <w:color w:val="000000"/>
                <w:kern w:val="2"/>
                <w:sz w:val="24"/>
                <w:szCs w:val="24"/>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条款内容</w:t>
            </w:r>
          </w:p>
        </w:tc>
      </w:tr>
      <w:tr w14:paraId="27B22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985" w:type="dxa"/>
            <w:tcBorders>
              <w:top w:val="single" w:color="000000" w:sz="4" w:space="0"/>
              <w:left w:val="single" w:color="000000" w:sz="4" w:space="0"/>
              <w:right w:val="single" w:color="000000" w:sz="4" w:space="0"/>
            </w:tcBorders>
            <w:shd w:val="clear" w:color="auto" w:fill="FFFFFF"/>
            <w:noWrap w:val="0"/>
            <w:vAlign w:val="center"/>
          </w:tcPr>
          <w:p w14:paraId="6C81F40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2825" w:type="dxa"/>
            <w:tcBorders>
              <w:top w:val="single" w:color="000000" w:sz="4" w:space="0"/>
              <w:left w:val="single" w:color="000000" w:sz="4" w:space="0"/>
              <w:right w:val="single" w:color="000000" w:sz="4" w:space="0"/>
            </w:tcBorders>
            <w:shd w:val="clear" w:color="auto" w:fill="FFFFFF"/>
            <w:noWrap w:val="0"/>
            <w:vAlign w:val="center"/>
          </w:tcPr>
          <w:p w14:paraId="13A4B79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采购人</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C49C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u w:val="none"/>
                <w:lang w:val="en-US" w:eastAsia="zh-CN" w:bidi="ar-SA"/>
              </w:rPr>
              <w:t>山信软件股份有限公司</w:t>
            </w:r>
          </w:p>
        </w:tc>
      </w:tr>
      <w:tr w14:paraId="5FE20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09180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4AE5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询价项目名称</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860813">
            <w:pPr>
              <w:keepNext w:val="0"/>
              <w:keepLines w:val="0"/>
              <w:pageBreakBefore w:val="0"/>
              <w:widowControl/>
              <w:kinsoku/>
              <w:wordWrap/>
              <w:overflowPunct/>
              <w:topLinePunct w:val="0"/>
              <w:autoSpaceDE/>
              <w:autoSpaceDN/>
              <w:bidi w:val="0"/>
              <w:adjustRightInd/>
              <w:snapToGrid w:val="0"/>
              <w:spacing w:line="240" w:lineRule="auto"/>
              <w:jc w:val="left"/>
              <w:rPr>
                <w:rFonts w:hint="default" w:ascii="仿宋" w:hAnsi="仿宋" w:eastAsia="仿宋" w:cs="仿宋"/>
                <w:kern w:val="2"/>
                <w:sz w:val="24"/>
                <w:szCs w:val="24"/>
                <w:highlight w:val="none"/>
                <w:u w:val="none"/>
                <w:lang w:val="en-US" w:eastAsia="zh-CN" w:bidi="ar-SA"/>
              </w:rPr>
            </w:pPr>
            <w:r>
              <w:rPr>
                <w:rFonts w:hint="eastAsia" w:ascii="仿宋" w:hAnsi="仿宋" w:eastAsia="仿宋" w:cs="仿宋"/>
                <w:kern w:val="2"/>
                <w:sz w:val="24"/>
                <w:szCs w:val="24"/>
                <w:highlight w:val="none"/>
                <w:u w:val="none"/>
                <w:lang w:val="en-US" w:eastAsia="zh-CN" w:bidi="ar-SA"/>
              </w:rPr>
              <w:t>山信软件网页防篡改系统维保251028采购项目</w:t>
            </w:r>
          </w:p>
          <w:p w14:paraId="6DC269DA">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zh-CN" w:eastAsia="zh-CN" w:bidi="ar-SA"/>
              </w:rPr>
              <w:t>（</w:t>
            </w:r>
            <w:r>
              <w:rPr>
                <w:rFonts w:hint="eastAsia" w:ascii="仿宋" w:hAnsi="仿宋" w:eastAsia="仿宋" w:cs="仿宋"/>
                <w:kern w:val="2"/>
                <w:sz w:val="24"/>
                <w:szCs w:val="24"/>
                <w:highlight w:val="none"/>
                <w:lang w:val="en-US" w:eastAsia="zh-CN" w:bidi="ar-SA"/>
              </w:rPr>
              <w:t>询单号：</w:t>
            </w:r>
            <w:r>
              <w:rPr>
                <w:rFonts w:hint="eastAsia" w:ascii="仿宋" w:hAnsi="仿宋" w:eastAsia="仿宋" w:cs="仿宋"/>
                <w:kern w:val="2"/>
                <w:sz w:val="24"/>
                <w:szCs w:val="24"/>
                <w:highlight w:val="none"/>
                <w:lang w:val="zh-CN" w:eastAsia="zh-CN" w:bidi="ar-SA"/>
              </w:rPr>
              <w:t xml:space="preserve"> 19185225102901 ）</w:t>
            </w:r>
          </w:p>
        </w:tc>
      </w:tr>
      <w:tr w14:paraId="321A9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D7BB4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4C00E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供应商资格条件</w:t>
            </w:r>
          </w:p>
          <w:p w14:paraId="1000BE4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及证明材料</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CC72A">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与第一章询价公告五、供应商资格一致：</w:t>
            </w:r>
          </w:p>
          <w:p w14:paraId="0095736E">
            <w:pPr>
              <w:widowControl/>
              <w:numPr>
                <w:ilvl w:val="0"/>
                <w:numId w:val="7"/>
              </w:numPr>
              <w:adjustRightInd w:val="0"/>
              <w:snapToGrid w:val="0"/>
              <w:spacing w:line="240" w:lineRule="auto"/>
              <w:jc w:val="left"/>
              <w:rPr>
                <w:rFonts w:hint="eastAsia" w:ascii="仿宋" w:hAnsi="仿宋" w:eastAsia="仿宋" w:cs="仿宋"/>
                <w:sz w:val="24"/>
                <w:szCs w:val="24"/>
                <w:lang w:val="en-US" w:eastAsia="zh-CN"/>
              </w:rPr>
            </w:pPr>
            <w:r>
              <w:rPr>
                <w:rFonts w:hint="eastAsia" w:ascii="仿宋" w:hAnsi="仿宋" w:eastAsia="仿宋" w:cs="仿宋"/>
                <w:bCs/>
                <w:color w:val="auto"/>
                <w:kern w:val="2"/>
                <w:sz w:val="24"/>
                <w:szCs w:val="24"/>
                <w:highlight w:val="none"/>
                <w:u w:val="single"/>
                <w:lang w:val="en-US" w:eastAsia="zh-CN" w:bidi="ar-SA"/>
              </w:rPr>
              <w:t>供应商应为中华人民共和国境内依法成立具有独立的法人资格、具有独立承担民事责任的能力</w:t>
            </w:r>
            <w:r>
              <w:rPr>
                <w:rFonts w:hint="eastAsia" w:ascii="仿宋" w:hAnsi="仿宋" w:eastAsia="仿宋" w:cs="仿宋"/>
                <w:sz w:val="24"/>
                <w:szCs w:val="24"/>
                <w:lang w:val="en-US" w:eastAsia="zh-CN"/>
              </w:rPr>
              <w:t>；</w:t>
            </w:r>
          </w:p>
          <w:p w14:paraId="019B2D2E">
            <w:pPr>
              <w:widowControl/>
              <w:numPr>
                <w:ilvl w:val="0"/>
                <w:numId w:val="0"/>
              </w:numPr>
              <w:adjustRightInd w:val="0"/>
              <w:snapToGrid w:val="0"/>
              <w:spacing w:line="240" w:lineRule="auto"/>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提供：</w:t>
            </w:r>
            <w:r>
              <w:rPr>
                <w:rFonts w:hint="eastAsia" w:ascii="仿宋" w:hAnsi="仿宋" w:eastAsia="仿宋" w:cs="仿宋"/>
                <w:b/>
                <w:bCs/>
                <w:color w:val="auto"/>
                <w:kern w:val="0"/>
                <w:sz w:val="24"/>
                <w:szCs w:val="24"/>
                <w:highlight w:val="none"/>
                <w:u w:val="single"/>
                <w:lang w:val="en-US" w:eastAsia="zh-CN"/>
              </w:rPr>
              <w:t xml:space="preserve">  营业执照  </w:t>
            </w:r>
            <w:r>
              <w:rPr>
                <w:rFonts w:hint="eastAsia" w:ascii="仿宋" w:hAnsi="仿宋" w:eastAsia="仿宋" w:cs="仿宋"/>
                <w:b/>
                <w:bCs/>
                <w:color w:val="auto"/>
                <w:kern w:val="0"/>
                <w:sz w:val="24"/>
                <w:szCs w:val="24"/>
                <w:highlight w:val="none"/>
                <w:lang w:val="en-US" w:eastAsia="zh-CN"/>
              </w:rPr>
              <w:t>证明材料。</w:t>
            </w:r>
          </w:p>
          <w:p w14:paraId="3369103A">
            <w:pPr>
              <w:pStyle w:val="196"/>
              <w:numPr>
                <w:ilvl w:val="0"/>
                <w:numId w:val="7"/>
              </w:numPr>
              <w:spacing w:line="240" w:lineRule="auto"/>
              <w:ind w:left="0" w:leftChars="0" w:firstLine="0" w:firstLineChars="0"/>
              <w:rPr>
                <w:rFonts w:hint="eastAsia" w:ascii="仿宋" w:hAnsi="仿宋" w:eastAsia="仿宋" w:cs="仿宋"/>
                <w:sz w:val="24"/>
                <w:szCs w:val="24"/>
                <w:lang w:val="en-US" w:eastAsia="zh-CN"/>
              </w:rPr>
            </w:pPr>
            <w:r>
              <w:rPr>
                <w:rFonts w:hint="eastAsia" w:ascii="仿宋" w:hAnsi="仿宋" w:eastAsia="仿宋" w:cs="仿宋"/>
                <w:bCs/>
                <w:color w:val="auto"/>
                <w:kern w:val="2"/>
                <w:sz w:val="24"/>
                <w:szCs w:val="24"/>
                <w:highlight w:val="none"/>
                <w:u w:val="single"/>
                <w:lang w:val="en-US" w:eastAsia="zh-CN" w:bidi="ar-SA"/>
              </w:rPr>
              <w:t>具有履行合同所必需的设备和服务能力</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lang w:val="en-US" w:eastAsia="zh-CN"/>
              </w:rPr>
              <w:t>；</w:t>
            </w:r>
          </w:p>
          <w:p w14:paraId="131EE807">
            <w:pPr>
              <w:widowControl/>
              <w:numPr>
                <w:ilvl w:val="0"/>
                <w:numId w:val="0"/>
              </w:numPr>
              <w:adjustRightInd w:val="0"/>
              <w:snapToGrid w:val="0"/>
              <w:spacing w:line="240" w:lineRule="auto"/>
              <w:jc w:val="left"/>
              <w:rPr>
                <w:rFonts w:hint="eastAsia" w:ascii="仿宋" w:hAnsi="仿宋" w:eastAsia="仿宋" w:cs="仿宋"/>
                <w:sz w:val="24"/>
                <w:szCs w:val="24"/>
                <w:lang w:val="en-US" w:eastAsia="zh-CN"/>
              </w:rPr>
            </w:pPr>
            <w:r>
              <w:rPr>
                <w:rFonts w:hint="eastAsia" w:ascii="仿宋" w:hAnsi="仿宋" w:eastAsia="仿宋" w:cs="仿宋"/>
                <w:b/>
                <w:bCs/>
                <w:color w:val="auto"/>
                <w:kern w:val="0"/>
                <w:sz w:val="24"/>
                <w:szCs w:val="24"/>
                <w:highlight w:val="none"/>
                <w:lang w:val="en-US" w:eastAsia="zh-CN"/>
              </w:rPr>
              <w:t>提供：</w:t>
            </w:r>
            <w:r>
              <w:rPr>
                <w:rFonts w:hint="eastAsia" w:ascii="仿宋" w:hAnsi="仿宋" w:eastAsia="仿宋" w:cs="仿宋"/>
                <w:b/>
                <w:bCs/>
                <w:color w:val="auto"/>
                <w:kern w:val="0"/>
                <w:sz w:val="24"/>
                <w:szCs w:val="24"/>
                <w:highlight w:val="none"/>
                <w:u w:val="single"/>
                <w:lang w:val="en-US" w:eastAsia="zh-CN"/>
              </w:rPr>
              <w:t xml:space="preserve"> 提供承诺，加盖公章 </w:t>
            </w:r>
            <w:r>
              <w:rPr>
                <w:rFonts w:hint="eastAsia" w:ascii="仿宋" w:hAnsi="仿宋" w:eastAsia="仿宋" w:cs="仿宋"/>
                <w:b/>
                <w:bCs/>
                <w:color w:val="auto"/>
                <w:kern w:val="0"/>
                <w:sz w:val="24"/>
                <w:szCs w:val="24"/>
                <w:highlight w:val="none"/>
                <w:lang w:val="en-US" w:eastAsia="zh-CN"/>
              </w:rPr>
              <w:t>证明材料。</w:t>
            </w:r>
          </w:p>
        </w:tc>
      </w:tr>
      <w:tr w14:paraId="593B4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AA4AE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1589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业绩证明材料</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E7D6C9">
            <w:pPr>
              <w:widowControl/>
              <w:numPr>
                <w:ilvl w:val="0"/>
                <w:numId w:val="0"/>
              </w:numPr>
              <w:adjustRightInd w:val="0"/>
              <w:snapToGrid w:val="0"/>
              <w:spacing w:line="240" w:lineRule="auto"/>
              <w:jc w:val="left"/>
              <w:rPr>
                <w:rFonts w:hint="eastAsia" w:ascii="仿宋" w:hAnsi="仿宋" w:eastAsia="仿宋" w:cs="仿宋"/>
                <w:i w:val="0"/>
                <w:iCs w:val="0"/>
                <w:color w:val="auto"/>
                <w:kern w:val="0"/>
                <w:sz w:val="24"/>
                <w:szCs w:val="24"/>
                <w:highlight w:val="yellow"/>
                <w:u w:val="none"/>
                <w:lang w:val="en-US" w:eastAsia="zh-CN" w:bidi="ar"/>
              </w:rPr>
            </w:pPr>
            <w:r>
              <w:rPr>
                <w:rFonts w:hint="eastAsia" w:ascii="仿宋" w:hAnsi="仿宋" w:eastAsia="仿宋" w:cs="仿宋"/>
                <w:b/>
                <w:bCs/>
                <w:color w:val="auto"/>
                <w:kern w:val="0"/>
                <w:sz w:val="24"/>
                <w:szCs w:val="24"/>
                <w:highlight w:val="none"/>
                <w:lang w:val="en-US" w:eastAsia="zh-CN"/>
              </w:rPr>
              <w:t>提供：</w:t>
            </w:r>
            <w:r>
              <w:rPr>
                <w:rFonts w:hint="eastAsia" w:ascii="仿宋" w:hAnsi="仿宋" w:eastAsia="仿宋" w:cs="仿宋"/>
                <w:b/>
                <w:bCs/>
                <w:color w:val="auto"/>
                <w:kern w:val="0"/>
                <w:sz w:val="24"/>
                <w:szCs w:val="24"/>
                <w:highlight w:val="none"/>
                <w:u w:val="single"/>
                <w:lang w:val="en-US" w:eastAsia="zh-CN"/>
              </w:rPr>
              <w:t xml:space="preserve">   /   </w:t>
            </w:r>
            <w:r>
              <w:rPr>
                <w:rFonts w:hint="eastAsia" w:ascii="仿宋" w:hAnsi="仿宋" w:eastAsia="仿宋" w:cs="仿宋"/>
                <w:b/>
                <w:bCs/>
                <w:color w:val="auto"/>
                <w:kern w:val="0"/>
                <w:sz w:val="24"/>
                <w:szCs w:val="24"/>
                <w:highlight w:val="none"/>
                <w:lang w:val="en-US" w:eastAsia="zh-CN"/>
              </w:rPr>
              <w:t>证明材料。</w:t>
            </w:r>
          </w:p>
        </w:tc>
      </w:tr>
      <w:tr w14:paraId="7E7E8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6EDB5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2B43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信誉证明材料</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C86981">
            <w:pPr>
              <w:widowControl/>
              <w:numPr>
                <w:ilvl w:val="0"/>
                <w:numId w:val="0"/>
              </w:numPr>
              <w:adjustRightInd w:val="0"/>
              <w:snapToGrid w:val="0"/>
              <w:spacing w:line="240" w:lineRule="auto"/>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Cs/>
                <w:color w:val="auto"/>
                <w:kern w:val="2"/>
                <w:sz w:val="24"/>
                <w:szCs w:val="24"/>
                <w:highlight w:val="none"/>
                <w:u w:val="single"/>
                <w:lang w:val="en-US" w:eastAsia="zh-CN" w:bidi="ar-SA"/>
              </w:rPr>
              <w:t>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p>
          <w:p w14:paraId="1899CC9F">
            <w:pPr>
              <w:widowControl/>
              <w:numPr>
                <w:ilvl w:val="0"/>
                <w:numId w:val="0"/>
              </w:numPr>
              <w:adjustRightInd w:val="0"/>
              <w:snapToGrid w:val="0"/>
              <w:spacing w:line="240" w:lineRule="auto"/>
              <w:jc w:val="left"/>
              <w:rPr>
                <w:rFonts w:hint="eastAsia" w:ascii="仿宋" w:hAnsi="仿宋" w:eastAsia="仿宋" w:cs="仿宋"/>
                <w:i w:val="0"/>
                <w:iCs w:val="0"/>
                <w:color w:val="auto"/>
                <w:kern w:val="0"/>
                <w:sz w:val="24"/>
                <w:szCs w:val="24"/>
                <w:highlight w:val="yellow"/>
                <w:u w:val="none"/>
                <w:lang w:val="en-US" w:eastAsia="zh-CN" w:bidi="ar"/>
              </w:rPr>
            </w:pPr>
            <w:r>
              <w:rPr>
                <w:rFonts w:hint="eastAsia" w:ascii="仿宋" w:hAnsi="仿宋" w:eastAsia="仿宋" w:cs="仿宋"/>
                <w:b/>
                <w:bCs/>
                <w:color w:val="auto"/>
                <w:kern w:val="0"/>
                <w:sz w:val="24"/>
                <w:szCs w:val="24"/>
                <w:highlight w:val="none"/>
                <w:lang w:val="en-US" w:eastAsia="zh-CN"/>
              </w:rPr>
              <w:t>提供：</w:t>
            </w:r>
            <w:r>
              <w:rPr>
                <w:rFonts w:hint="eastAsia" w:ascii="仿宋" w:hAnsi="仿宋" w:eastAsia="仿宋" w:cs="仿宋"/>
                <w:b/>
                <w:bCs/>
                <w:color w:val="auto"/>
                <w:kern w:val="0"/>
                <w:sz w:val="24"/>
                <w:szCs w:val="24"/>
                <w:highlight w:val="none"/>
                <w:u w:val="single"/>
                <w:lang w:val="en-US" w:eastAsia="zh-CN"/>
              </w:rPr>
              <w:t>本条承诺，加盖公章</w:t>
            </w:r>
            <w:r>
              <w:rPr>
                <w:rFonts w:hint="eastAsia" w:ascii="仿宋" w:hAnsi="仿宋" w:eastAsia="仿宋" w:cs="仿宋"/>
                <w:b/>
                <w:bCs/>
                <w:color w:val="auto"/>
                <w:kern w:val="0"/>
                <w:sz w:val="24"/>
                <w:szCs w:val="24"/>
                <w:highlight w:val="none"/>
                <w:lang w:val="en-US" w:eastAsia="zh-CN"/>
              </w:rPr>
              <w:t>证明材料。</w:t>
            </w:r>
          </w:p>
        </w:tc>
      </w:tr>
      <w:tr w14:paraId="48CA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4ED9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DD491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响应文件格式</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78E05B">
            <w:pPr>
              <w:pStyle w:val="196"/>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见附件1</w:t>
            </w:r>
          </w:p>
        </w:tc>
      </w:tr>
      <w:tr w14:paraId="0EC2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1C32D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49329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报价要求</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5F3779">
            <w:pPr>
              <w:keepNext w:val="0"/>
              <w:keepLines w:val="0"/>
              <w:pageBreakBefore w:val="0"/>
              <w:widowControl/>
              <w:numPr>
                <w:ilvl w:val="0"/>
                <w:numId w:val="8"/>
              </w:numPr>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24"/>
                <w:szCs w:val="24"/>
                <w:highlight w:val="none"/>
                <w:u w:val="single"/>
                <w:lang w:val="en-US" w:eastAsia="zh-CN" w:bidi="ar"/>
              </w:rPr>
            </w:pPr>
            <w:r>
              <w:rPr>
                <w:rFonts w:hint="eastAsia" w:ascii="仿宋" w:hAnsi="仿宋" w:eastAsia="仿宋" w:cs="仿宋"/>
                <w:i w:val="0"/>
                <w:iCs w:val="0"/>
                <w:color w:val="auto"/>
                <w:kern w:val="0"/>
                <w:sz w:val="24"/>
                <w:szCs w:val="24"/>
                <w:highlight w:val="none"/>
                <w:u w:val="single"/>
                <w:lang w:val="en-US" w:eastAsia="zh-CN" w:bidi="ar"/>
              </w:rPr>
              <w:t>价格为需方指定交货地点的含6%税价（含服务费、培训费、税费等全部费用）</w:t>
            </w:r>
          </w:p>
          <w:p w14:paraId="431F303F">
            <w:pPr>
              <w:keepNext w:val="0"/>
              <w:keepLines w:val="0"/>
              <w:pageBreakBefore w:val="0"/>
              <w:widowControl/>
              <w:numPr>
                <w:ilvl w:val="0"/>
                <w:numId w:val="8"/>
              </w:numPr>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24"/>
                <w:szCs w:val="24"/>
                <w:highlight w:val="none"/>
                <w:u w:val="single"/>
                <w:lang w:val="en-US" w:eastAsia="zh-CN" w:bidi="ar"/>
              </w:rPr>
            </w:pPr>
            <w:r>
              <w:rPr>
                <w:rFonts w:hint="eastAsia" w:ascii="仿宋" w:hAnsi="仿宋" w:eastAsia="仿宋" w:cs="仿宋"/>
                <w:i w:val="0"/>
                <w:iCs w:val="0"/>
                <w:color w:val="auto"/>
                <w:kern w:val="0"/>
                <w:sz w:val="24"/>
                <w:szCs w:val="24"/>
                <w:highlight w:val="none"/>
                <w:u w:val="single"/>
                <w:lang w:val="en-US" w:eastAsia="zh-CN" w:bidi="ar"/>
              </w:rPr>
              <w:t>报价更改：原则上开标后不再接受供应商的报价更改说明，除非是操作性的错误，例如小数点错位、计量单位看错等，允许修正后进入评标程序。</w:t>
            </w:r>
          </w:p>
          <w:p w14:paraId="0D9FEB56">
            <w:pPr>
              <w:keepNext w:val="0"/>
              <w:keepLines w:val="0"/>
              <w:pageBreakBefore w:val="0"/>
              <w:widowControl/>
              <w:numPr>
                <w:ilvl w:val="0"/>
                <w:numId w:val="8"/>
              </w:numPr>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single"/>
                <w:lang w:val="en-US" w:eastAsia="zh-CN" w:bidi="ar"/>
              </w:rPr>
              <w:t>不接受部分物料报价</w:t>
            </w:r>
            <w:r>
              <w:rPr>
                <w:rFonts w:hint="eastAsia" w:ascii="仿宋" w:hAnsi="仿宋" w:eastAsia="仿宋" w:cs="仿宋"/>
                <w:i w:val="0"/>
                <w:iCs w:val="0"/>
                <w:color w:val="auto"/>
                <w:kern w:val="0"/>
                <w:sz w:val="24"/>
                <w:szCs w:val="24"/>
                <w:highlight w:val="none"/>
                <w:u w:val="none"/>
                <w:lang w:val="en-US" w:eastAsia="zh-CN" w:bidi="ar"/>
              </w:rPr>
              <w:t>。</w:t>
            </w:r>
          </w:p>
          <w:p w14:paraId="2C70E103">
            <w:pPr>
              <w:keepNext w:val="0"/>
              <w:keepLines w:val="0"/>
              <w:pageBreakBefore w:val="0"/>
              <w:widowControl/>
              <w:numPr>
                <w:ilvl w:val="0"/>
                <w:numId w:val="8"/>
              </w:numPr>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single"/>
                <w:lang w:val="en-US" w:eastAsia="zh-CN" w:bidi="ar"/>
              </w:rPr>
              <w:t>溯源要求：报价时供应商应保证填写的制造商、产地等信息真实有效，一经发现虚假情况，需方保留追溯的权力</w:t>
            </w:r>
            <w:r>
              <w:rPr>
                <w:rFonts w:hint="eastAsia" w:ascii="仿宋" w:hAnsi="仿宋" w:eastAsia="仿宋" w:cs="仿宋"/>
                <w:i w:val="0"/>
                <w:iCs w:val="0"/>
                <w:color w:val="auto"/>
                <w:kern w:val="0"/>
                <w:sz w:val="24"/>
                <w:szCs w:val="24"/>
                <w:highlight w:val="none"/>
                <w:u w:val="none"/>
                <w:lang w:val="en-US" w:eastAsia="zh-CN" w:bidi="ar"/>
              </w:rPr>
              <w:t>。</w:t>
            </w:r>
          </w:p>
        </w:tc>
      </w:tr>
      <w:tr w14:paraId="0A4DB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9DB80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039B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成交原则</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785D41">
            <w:pPr>
              <w:keepNext w:val="0"/>
              <w:keepLines w:val="0"/>
              <w:pageBreakBefore w:val="0"/>
              <w:widowControl/>
              <w:suppressLineNumbers w:val="0"/>
              <w:kinsoku/>
              <w:wordWrap/>
              <w:overflowPunct/>
              <w:topLinePunct w:val="0"/>
              <w:autoSpaceDE/>
              <w:autoSpaceDN/>
              <w:bidi w:val="0"/>
              <w:adjustRightInd/>
              <w:snapToGrid w:val="0"/>
              <w:spacing w:line="240" w:lineRule="auto"/>
              <w:jc w:val="both"/>
              <w:textAlignment w:val="center"/>
              <w:rPr>
                <w:rFonts w:hint="eastAsia" w:ascii="仿宋" w:hAnsi="仿宋" w:eastAsia="仿宋" w:cs="仿宋"/>
                <w:sz w:val="24"/>
                <w:szCs w:val="24"/>
                <w:highlight w:val="none"/>
                <w:lang w:val="zh-CN" w:eastAsia="zh-CN"/>
              </w:rPr>
            </w:pPr>
            <w:r>
              <w:rPr>
                <w:rFonts w:hint="eastAsia" w:ascii="仿宋" w:hAnsi="仿宋" w:eastAsia="仿宋" w:cs="仿宋"/>
                <w:color w:val="auto"/>
                <w:sz w:val="24"/>
                <w:szCs w:val="24"/>
                <w:highlight w:val="none"/>
                <w:lang w:val="zh-CN" w:eastAsia="zh-CN"/>
              </w:rPr>
              <w:t>打包总价最低（一</w:t>
            </w:r>
            <w:r>
              <w:rPr>
                <w:rFonts w:hint="eastAsia" w:ascii="仿宋" w:hAnsi="仿宋" w:eastAsia="仿宋" w:cs="仿宋"/>
                <w:color w:val="auto"/>
                <w:sz w:val="24"/>
                <w:szCs w:val="24"/>
                <w:highlight w:val="none"/>
                <w:lang w:val="en-US" w:eastAsia="zh-CN"/>
              </w:rPr>
              <w:t>家成交</w:t>
            </w:r>
            <w:r>
              <w:rPr>
                <w:rFonts w:hint="eastAsia" w:ascii="仿宋" w:hAnsi="仿宋" w:eastAsia="仿宋" w:cs="仿宋"/>
                <w:color w:val="auto"/>
                <w:sz w:val="24"/>
                <w:szCs w:val="24"/>
                <w:highlight w:val="none"/>
                <w:lang w:val="zh-CN" w:eastAsia="zh-CN"/>
              </w:rPr>
              <w:t>）</w:t>
            </w:r>
          </w:p>
        </w:tc>
      </w:tr>
      <w:tr w14:paraId="566F0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EF6CA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A4C05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废标原则</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8076E">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 xml:space="preserve">1）报价材质等与我方要求不符的，可废标。 </w:t>
            </w:r>
          </w:p>
          <w:p w14:paraId="65CCE376">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2）拟签报批前不能提供规定要求的技术协议或技术确认书，可废标。</w:t>
            </w:r>
          </w:p>
          <w:p w14:paraId="4480571D">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3）我方要求提供而未提供相关资料的，可废标。</w:t>
            </w:r>
          </w:p>
          <w:p w14:paraId="530E8558">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4）不符合“报价要求”的，可废标。</w:t>
            </w:r>
          </w:p>
          <w:p w14:paraId="56CFB887">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24"/>
                <w:szCs w:val="24"/>
                <w:highlight w:val="yellow"/>
                <w:lang w:val="en-US" w:eastAsia="zh-CN"/>
              </w:rPr>
            </w:pPr>
            <w:r>
              <w:rPr>
                <w:rFonts w:hint="eastAsia" w:ascii="仿宋" w:hAnsi="仿宋" w:eastAsia="仿宋" w:cs="仿宋"/>
                <w:color w:val="auto"/>
                <w:sz w:val="24"/>
                <w:szCs w:val="24"/>
                <w:highlight w:val="none"/>
                <w:lang w:val="en-US" w:eastAsia="zh-CN"/>
              </w:rPr>
              <w:t>5）系统报价与提交签字盖章报价单不一致的，可废标。</w:t>
            </w:r>
          </w:p>
        </w:tc>
      </w:tr>
      <w:tr w14:paraId="7CB78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C8686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98F0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报名截止时间</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C961DC">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FF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北京时间：</w:t>
            </w:r>
            <w:r>
              <w:rPr>
                <w:rFonts w:hint="eastAsia" w:ascii="仿宋" w:hAnsi="仿宋" w:eastAsia="仿宋" w:cs="仿宋"/>
                <w:color w:val="auto"/>
                <w:kern w:val="0"/>
                <w:sz w:val="24"/>
                <w:szCs w:val="24"/>
                <w:highlight w:val="none"/>
                <w:u w:val="single"/>
                <w:lang w:val="en-US" w:eastAsia="zh-CN" w:bidi="ar"/>
              </w:rPr>
              <w:t xml:space="preserve">  2025  </w:t>
            </w:r>
            <w:r>
              <w:rPr>
                <w:rFonts w:hint="eastAsia" w:ascii="仿宋" w:hAnsi="仿宋" w:eastAsia="仿宋" w:cs="仿宋"/>
                <w:color w:val="auto"/>
                <w:kern w:val="0"/>
                <w:sz w:val="24"/>
                <w:szCs w:val="24"/>
                <w:highlight w:val="none"/>
                <w:u w:val="none"/>
                <w:lang w:val="en-US" w:eastAsia="zh-CN" w:bidi="ar"/>
              </w:rPr>
              <w:t>年</w:t>
            </w:r>
            <w:r>
              <w:rPr>
                <w:rFonts w:hint="eastAsia" w:ascii="仿宋" w:hAnsi="仿宋" w:eastAsia="仿宋" w:cs="仿宋"/>
                <w:color w:val="auto"/>
                <w:kern w:val="0"/>
                <w:sz w:val="24"/>
                <w:szCs w:val="24"/>
                <w:highlight w:val="none"/>
                <w:u w:val="single"/>
                <w:lang w:val="en-US" w:eastAsia="zh-CN" w:bidi="ar"/>
              </w:rPr>
              <w:t xml:space="preserve">  11 </w:t>
            </w:r>
            <w:r>
              <w:rPr>
                <w:rFonts w:hint="eastAsia" w:ascii="仿宋" w:hAnsi="仿宋" w:eastAsia="仿宋" w:cs="仿宋"/>
                <w:color w:val="auto"/>
                <w:kern w:val="0"/>
                <w:sz w:val="24"/>
                <w:szCs w:val="24"/>
                <w:highlight w:val="none"/>
                <w:u w:val="none"/>
                <w:lang w:val="en-US" w:eastAsia="zh-CN" w:bidi="ar"/>
              </w:rPr>
              <w:t>月</w:t>
            </w:r>
            <w:r>
              <w:rPr>
                <w:rFonts w:hint="eastAsia" w:ascii="仿宋" w:hAnsi="仿宋" w:eastAsia="仿宋" w:cs="仿宋"/>
                <w:color w:val="auto"/>
                <w:kern w:val="0"/>
                <w:sz w:val="24"/>
                <w:szCs w:val="24"/>
                <w:highlight w:val="none"/>
                <w:u w:val="single"/>
                <w:lang w:val="en-US" w:eastAsia="zh-CN" w:bidi="ar"/>
              </w:rPr>
              <w:t xml:space="preserve"> 7  </w:t>
            </w:r>
            <w:r>
              <w:rPr>
                <w:rFonts w:hint="eastAsia" w:ascii="仿宋" w:hAnsi="仿宋" w:eastAsia="仿宋" w:cs="仿宋"/>
                <w:color w:val="auto"/>
                <w:kern w:val="0"/>
                <w:sz w:val="24"/>
                <w:szCs w:val="24"/>
                <w:highlight w:val="none"/>
                <w:u w:val="none"/>
                <w:lang w:val="en-US" w:eastAsia="zh-CN" w:bidi="ar"/>
              </w:rPr>
              <w:t>日</w:t>
            </w:r>
            <w:r>
              <w:rPr>
                <w:rFonts w:hint="eastAsia" w:ascii="仿宋" w:hAnsi="仿宋" w:eastAsia="仿宋" w:cs="仿宋"/>
                <w:color w:val="auto"/>
                <w:kern w:val="0"/>
                <w:sz w:val="24"/>
                <w:szCs w:val="24"/>
                <w:highlight w:val="none"/>
                <w:u w:val="single"/>
                <w:lang w:val="en-US" w:eastAsia="zh-CN" w:bidi="ar"/>
              </w:rPr>
              <w:t xml:space="preserve">  9 </w:t>
            </w:r>
            <w:r>
              <w:rPr>
                <w:rFonts w:hint="eastAsia" w:ascii="仿宋" w:hAnsi="仿宋" w:eastAsia="仿宋" w:cs="仿宋"/>
                <w:color w:val="auto"/>
                <w:kern w:val="0"/>
                <w:sz w:val="24"/>
                <w:szCs w:val="24"/>
                <w:highlight w:val="none"/>
                <w:u w:val="none"/>
                <w:lang w:val="en-US" w:eastAsia="zh-CN" w:bidi="ar"/>
              </w:rPr>
              <w:t>：00</w:t>
            </w:r>
          </w:p>
          <w:p w14:paraId="17EC750D">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24"/>
                <w:szCs w:val="24"/>
                <w:highlight w:val="none"/>
                <w:lang w:val="en-US" w:eastAsia="zh-CN"/>
              </w:rPr>
            </w:pPr>
            <w:r>
              <w:rPr>
                <w:rFonts w:hint="eastAsia" w:ascii="仿宋" w:hAnsi="仿宋" w:eastAsia="仿宋" w:cs="仿宋"/>
                <w:color w:val="000000"/>
                <w:kern w:val="0"/>
                <w:sz w:val="24"/>
                <w:szCs w:val="24"/>
                <w:highlight w:val="none"/>
                <w:u w:val="none"/>
                <w:lang w:val="en-US" w:eastAsia="zh-CN" w:bidi="ar"/>
              </w:rPr>
              <w:t>如有调整，以</w:t>
            </w:r>
            <w:r>
              <w:rPr>
                <w:rFonts w:hint="eastAsia" w:ascii="仿宋" w:hAnsi="仿宋" w:eastAsia="仿宋" w:cs="仿宋"/>
                <w:color w:val="000000"/>
                <w:kern w:val="0"/>
                <w:sz w:val="24"/>
                <w:szCs w:val="24"/>
                <w:highlight w:val="none"/>
                <w:u w:val="none"/>
                <w:lang w:bidi="ar"/>
              </w:rPr>
              <w:t>山钢集团招标采购与拍卖管理信息平台</w:t>
            </w:r>
            <w:r>
              <w:rPr>
                <w:rFonts w:hint="eastAsia" w:ascii="仿宋" w:hAnsi="仿宋" w:eastAsia="仿宋" w:cs="仿宋"/>
                <w:color w:val="000000"/>
                <w:kern w:val="0"/>
                <w:sz w:val="24"/>
                <w:szCs w:val="24"/>
                <w:highlight w:val="none"/>
                <w:u w:val="none"/>
                <w:lang w:val="en-US" w:eastAsia="zh-CN" w:bidi="ar"/>
              </w:rPr>
              <w:t>发布的</w:t>
            </w:r>
            <w:r>
              <w:rPr>
                <w:rFonts w:hint="eastAsia" w:ascii="仿宋" w:hAnsi="仿宋" w:eastAsia="仿宋" w:cs="仿宋"/>
                <w:color w:val="000000"/>
                <w:kern w:val="0"/>
                <w:sz w:val="24"/>
                <w:szCs w:val="24"/>
                <w:highlight w:val="none"/>
                <w:u w:val="none"/>
                <w:lang w:bidi="ar"/>
              </w:rPr>
              <w:t>招标项目信息</w:t>
            </w:r>
            <w:r>
              <w:rPr>
                <w:rFonts w:hint="eastAsia" w:ascii="仿宋" w:hAnsi="仿宋" w:eastAsia="仿宋" w:cs="仿宋"/>
                <w:color w:val="000000"/>
                <w:kern w:val="0"/>
                <w:sz w:val="24"/>
                <w:szCs w:val="24"/>
                <w:highlight w:val="none"/>
                <w:u w:val="none"/>
                <w:lang w:val="en-US" w:eastAsia="zh-CN" w:bidi="ar"/>
              </w:rPr>
              <w:t>为准。</w:t>
            </w:r>
          </w:p>
        </w:tc>
      </w:tr>
      <w:tr w14:paraId="79EDA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BCB15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F99D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报价截止时间</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A10379">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FF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北京时间：</w:t>
            </w:r>
            <w:r>
              <w:rPr>
                <w:rFonts w:hint="eastAsia" w:ascii="仿宋" w:hAnsi="仿宋" w:eastAsia="仿宋" w:cs="仿宋"/>
                <w:color w:val="auto"/>
                <w:kern w:val="0"/>
                <w:sz w:val="24"/>
                <w:szCs w:val="24"/>
                <w:highlight w:val="none"/>
                <w:u w:val="single"/>
                <w:lang w:val="en-US" w:eastAsia="zh-CN" w:bidi="ar"/>
              </w:rPr>
              <w:t xml:space="preserve">   2025   </w:t>
            </w:r>
            <w:r>
              <w:rPr>
                <w:rFonts w:hint="eastAsia" w:ascii="仿宋" w:hAnsi="仿宋" w:eastAsia="仿宋" w:cs="仿宋"/>
                <w:color w:val="auto"/>
                <w:kern w:val="0"/>
                <w:sz w:val="24"/>
                <w:szCs w:val="24"/>
                <w:highlight w:val="none"/>
                <w:u w:val="none"/>
                <w:lang w:val="en-US" w:eastAsia="zh-CN" w:bidi="ar"/>
              </w:rPr>
              <w:t>年</w:t>
            </w:r>
            <w:r>
              <w:rPr>
                <w:rFonts w:hint="eastAsia" w:ascii="仿宋" w:hAnsi="仿宋" w:eastAsia="仿宋" w:cs="仿宋"/>
                <w:color w:val="auto"/>
                <w:kern w:val="0"/>
                <w:sz w:val="24"/>
                <w:szCs w:val="24"/>
                <w:highlight w:val="none"/>
                <w:u w:val="single"/>
                <w:lang w:val="en-US" w:eastAsia="zh-CN" w:bidi="ar"/>
              </w:rPr>
              <w:t xml:space="preserve"> 11  </w:t>
            </w:r>
            <w:r>
              <w:rPr>
                <w:rFonts w:hint="eastAsia" w:ascii="仿宋" w:hAnsi="仿宋" w:eastAsia="仿宋" w:cs="仿宋"/>
                <w:color w:val="auto"/>
                <w:kern w:val="0"/>
                <w:sz w:val="24"/>
                <w:szCs w:val="24"/>
                <w:highlight w:val="none"/>
                <w:u w:val="none"/>
                <w:lang w:val="en-US" w:eastAsia="zh-CN" w:bidi="ar"/>
              </w:rPr>
              <w:t>月</w:t>
            </w:r>
            <w:r>
              <w:rPr>
                <w:rFonts w:hint="eastAsia" w:ascii="仿宋" w:hAnsi="仿宋" w:eastAsia="仿宋" w:cs="仿宋"/>
                <w:color w:val="auto"/>
                <w:kern w:val="0"/>
                <w:sz w:val="24"/>
                <w:szCs w:val="24"/>
                <w:highlight w:val="none"/>
                <w:u w:val="single"/>
                <w:lang w:val="en-US" w:eastAsia="zh-CN" w:bidi="ar"/>
              </w:rPr>
              <w:t xml:space="preserve">  7  </w:t>
            </w:r>
            <w:r>
              <w:rPr>
                <w:rFonts w:hint="eastAsia" w:ascii="仿宋" w:hAnsi="仿宋" w:eastAsia="仿宋" w:cs="仿宋"/>
                <w:color w:val="auto"/>
                <w:kern w:val="0"/>
                <w:sz w:val="24"/>
                <w:szCs w:val="24"/>
                <w:highlight w:val="none"/>
                <w:u w:val="none"/>
                <w:lang w:val="en-US" w:eastAsia="zh-CN" w:bidi="ar"/>
              </w:rPr>
              <w:t>日</w:t>
            </w:r>
            <w:r>
              <w:rPr>
                <w:rFonts w:hint="eastAsia" w:ascii="仿宋" w:hAnsi="仿宋" w:eastAsia="仿宋" w:cs="仿宋"/>
                <w:color w:val="auto"/>
                <w:kern w:val="0"/>
                <w:sz w:val="24"/>
                <w:szCs w:val="24"/>
                <w:highlight w:val="none"/>
                <w:u w:val="single"/>
                <w:lang w:val="en-US" w:eastAsia="zh-CN" w:bidi="ar"/>
              </w:rPr>
              <w:t xml:space="preserve"> 9  </w:t>
            </w:r>
            <w:r>
              <w:rPr>
                <w:rFonts w:hint="eastAsia" w:ascii="仿宋" w:hAnsi="仿宋" w:eastAsia="仿宋" w:cs="仿宋"/>
                <w:color w:val="auto"/>
                <w:kern w:val="0"/>
                <w:sz w:val="24"/>
                <w:szCs w:val="24"/>
                <w:highlight w:val="none"/>
                <w:u w:val="none"/>
                <w:lang w:val="en-US" w:eastAsia="zh-CN" w:bidi="ar"/>
              </w:rPr>
              <w:t>：00</w:t>
            </w:r>
          </w:p>
          <w:p w14:paraId="26F90FB0">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如有调整，以山钢集团招标采购与拍卖管理信息平台发布的招标项目信息为准。</w:t>
            </w:r>
          </w:p>
        </w:tc>
      </w:tr>
      <w:tr w14:paraId="3E813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C4F8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20674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u w:val="none"/>
                <w:lang w:val="en-US" w:eastAsia="zh-CN" w:bidi="ar"/>
              </w:rPr>
              <w:t>服务期限</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5A7C1">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u w:val="none"/>
                <w:lang w:val="en-US" w:eastAsia="zh-CN" w:bidi="ar"/>
              </w:rPr>
              <w:t>2025年12月31日前完成服务。</w:t>
            </w:r>
          </w:p>
        </w:tc>
      </w:tr>
      <w:tr w14:paraId="60710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96E3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935C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结算方式</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E35163">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u w:val="none"/>
                <w:lang w:val="en-US" w:eastAsia="zh-CN" w:bidi="ar"/>
              </w:rPr>
              <w:t>采用人民币结算。采用银行承兑汇票或财务公司承兑汇票方式支付；服务完毕验收合格且收到全额发票后付全款。</w:t>
            </w:r>
          </w:p>
        </w:tc>
      </w:tr>
      <w:tr w14:paraId="53E9E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731BD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43395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询价采购文件获取</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DD619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采购文件每件售价 0元，供应商报名后无需缴费，自行下载采购文件，同上述报名时间截</w:t>
            </w:r>
            <w:r>
              <w:rPr>
                <w:rFonts w:hint="eastAsia" w:ascii="仿宋" w:hAnsi="仿宋" w:eastAsia="仿宋" w:cs="仿宋"/>
                <w:color w:val="auto"/>
                <w:kern w:val="0"/>
                <w:sz w:val="24"/>
                <w:szCs w:val="24"/>
                <w:highlight w:val="none"/>
                <w:u w:val="none"/>
                <w:lang w:val="en-US" w:eastAsia="zh-CN" w:bidi="ar"/>
              </w:rPr>
              <w:t>止</w:t>
            </w:r>
            <w:r>
              <w:rPr>
                <w:rFonts w:hint="eastAsia" w:ascii="仿宋" w:hAnsi="仿宋" w:eastAsia="仿宋" w:cs="仿宋"/>
                <w:color w:val="000000"/>
                <w:kern w:val="0"/>
                <w:sz w:val="24"/>
                <w:szCs w:val="24"/>
                <w:highlight w:val="none"/>
                <w:u w:val="none"/>
                <w:lang w:val="en-US" w:eastAsia="zh-CN" w:bidi="ar"/>
              </w:rPr>
              <w:t>时间。</w:t>
            </w:r>
          </w:p>
        </w:tc>
      </w:tr>
      <w:tr w14:paraId="4D971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4B35B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BCC11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响应文件递交</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184E7">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采用网上报价，在山钢集团招标采购与拍卖管理信息平台（以下简称招采平台，网址：http://bams.shansteelgroup.com）上传盖章扫描版响应文件并平台内填写单价及供货期。</w:t>
            </w:r>
          </w:p>
        </w:tc>
      </w:tr>
      <w:tr w14:paraId="78774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91706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sz w:val="24"/>
                <w:szCs w:val="24"/>
                <w:highlight w:val="none"/>
                <w:u w:val="none"/>
                <w:lang w:val="en-US" w:eastAsia="zh-CN"/>
              </w:rPr>
              <w:t>16</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EC268E">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i w:val="0"/>
                <w:iCs w:val="0"/>
                <w:color w:val="000000"/>
                <w:kern w:val="0"/>
                <w:sz w:val="24"/>
                <w:szCs w:val="24"/>
                <w:u w:val="none"/>
                <w:lang w:val="en-US" w:eastAsia="zh-CN" w:bidi="ar"/>
              </w:rPr>
              <w:t>响应保证金</w:t>
            </w:r>
          </w:p>
          <w:p w14:paraId="776D27D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8A0EF">
            <w:pPr>
              <w:pStyle w:val="22"/>
              <w:keepNext w:val="0"/>
              <w:keepLines w:val="0"/>
              <w:pageBreakBefore w:val="0"/>
              <w:shd w:val="clear"/>
              <w:kinsoku/>
              <w:wordWrap/>
              <w:overflowPunct/>
              <w:topLinePunct w:val="0"/>
              <w:autoSpaceDE/>
              <w:autoSpaceDN/>
              <w:bidi w:val="0"/>
              <w:adjustRightInd/>
              <w:snapToGrid w:val="0"/>
              <w:spacing w:before="79" w:beforeLines="25"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sym w:font="Wingdings 2" w:char="0052"/>
            </w:r>
            <w:r>
              <w:rPr>
                <w:rFonts w:hint="eastAsia" w:ascii="仿宋" w:hAnsi="仿宋" w:eastAsia="仿宋" w:cs="仿宋"/>
                <w:color w:val="000000"/>
                <w:kern w:val="0"/>
                <w:sz w:val="24"/>
                <w:szCs w:val="24"/>
                <w:highlight w:val="none"/>
                <w:u w:val="none"/>
                <w:lang w:val="en-US" w:eastAsia="zh-CN" w:bidi="ar"/>
              </w:rPr>
              <w:t>不要求递交</w:t>
            </w:r>
          </w:p>
          <w:p w14:paraId="2C4F5524">
            <w:pPr>
              <w:pStyle w:val="22"/>
              <w:keepNext w:val="0"/>
              <w:keepLines w:val="0"/>
              <w:pageBreakBefore w:val="0"/>
              <w:shd w:val="clear"/>
              <w:kinsoku/>
              <w:wordWrap/>
              <w:overflowPunct/>
              <w:topLinePunct w:val="0"/>
              <w:autoSpaceDE/>
              <w:autoSpaceDN/>
              <w:bidi w:val="0"/>
              <w:adjustRightInd/>
              <w:snapToGrid w:val="0"/>
              <w:spacing w:before="79" w:beforeLines="25"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sym w:font="Wingdings 2" w:char="00A3"/>
            </w:r>
            <w:r>
              <w:rPr>
                <w:rFonts w:hint="eastAsia" w:ascii="仿宋" w:hAnsi="仿宋" w:eastAsia="仿宋" w:cs="仿宋"/>
                <w:color w:val="000000"/>
                <w:kern w:val="0"/>
                <w:sz w:val="24"/>
                <w:szCs w:val="24"/>
                <w:highlight w:val="none"/>
                <w:u w:val="none"/>
                <w:lang w:val="en-US" w:eastAsia="zh-CN" w:bidi="ar"/>
              </w:rPr>
              <w:t>要求递交，按照下述要求递交：</w:t>
            </w:r>
          </w:p>
          <w:p w14:paraId="7EC39CDC">
            <w:pPr>
              <w:pStyle w:val="22"/>
              <w:keepNext w:val="0"/>
              <w:keepLines w:val="0"/>
              <w:pageBreakBefore w:val="0"/>
              <w:shd w:val="clear"/>
              <w:kinsoku/>
              <w:wordWrap/>
              <w:overflowPunct/>
              <w:topLinePunct w:val="0"/>
              <w:autoSpaceDE/>
              <w:autoSpaceDN/>
              <w:bidi w:val="0"/>
              <w:adjustRightInd/>
              <w:snapToGrid w:val="0"/>
              <w:spacing w:before="79" w:beforeLines="25"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递交形式：公司基本户电汇或转账</w:t>
            </w:r>
          </w:p>
          <w:p w14:paraId="71F36FB6">
            <w:pPr>
              <w:pStyle w:val="22"/>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缴纳方式：响应保证金必须从供应商基本账户办理，并确保本项目约定响应文件截止时间前1日的16时前到达下面所列账号（⭐汇款时务必注明项目名称、用途，以实际到账时间为准）。</w:t>
            </w:r>
          </w:p>
          <w:p w14:paraId="1945CD0E">
            <w:pPr>
              <w:pStyle w:val="22"/>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账户名称：山东鲁冶项目管理有限公司</w:t>
            </w:r>
          </w:p>
          <w:p w14:paraId="3FE1D7F3">
            <w:pPr>
              <w:pStyle w:val="22"/>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开户银行：农业银行济南文苑支行</w:t>
            </w:r>
          </w:p>
          <w:p w14:paraId="18047F91">
            <w:pPr>
              <w:pStyle w:val="22"/>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 xml:space="preserve">银行账号：15153201040003377 </w:t>
            </w:r>
          </w:p>
          <w:p w14:paraId="443870CF">
            <w:pPr>
              <w:pStyle w:val="22"/>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 xml:space="preserve">联系人：赵先生   </w:t>
            </w:r>
          </w:p>
          <w:p w14:paraId="08AB8C76">
            <w:pPr>
              <w:pStyle w:val="22"/>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联系电话：0531-76923329</w:t>
            </w:r>
          </w:p>
          <w:p w14:paraId="5BE04F2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highlight w:val="yellow"/>
                <w:u w:val="none"/>
                <w:lang w:val="en-US" w:eastAsia="zh-CN" w:bidi="ar"/>
              </w:rPr>
            </w:pPr>
            <w:r>
              <w:rPr>
                <w:rFonts w:hint="eastAsia" w:ascii="仿宋" w:hAnsi="仿宋" w:eastAsia="仿宋" w:cs="仿宋"/>
                <w:color w:val="000000"/>
                <w:kern w:val="0"/>
                <w:sz w:val="24"/>
                <w:szCs w:val="24"/>
                <w:highlight w:val="none"/>
                <w:u w:val="none"/>
                <w:lang w:val="en-US" w:eastAsia="zh-CN" w:bidi="ar"/>
              </w:rPr>
              <w:t>备注：逾期或非供应商单位账户缴纳响应保证金，将视为不响应文件而被拒绝谈判。</w:t>
            </w:r>
          </w:p>
        </w:tc>
      </w:tr>
      <w:tr w14:paraId="7DB4A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vMerge w:val="restart"/>
            <w:tcBorders>
              <w:top w:val="single" w:color="000000" w:sz="4" w:space="0"/>
              <w:left w:val="single" w:color="000000" w:sz="4" w:space="0"/>
              <w:right w:val="single" w:color="000000" w:sz="4" w:space="0"/>
            </w:tcBorders>
            <w:shd w:val="clear" w:color="auto" w:fill="FFFFFF"/>
            <w:noWrap w:val="0"/>
            <w:vAlign w:val="center"/>
          </w:tcPr>
          <w:p w14:paraId="259DD82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17</w:t>
            </w:r>
          </w:p>
        </w:tc>
        <w:tc>
          <w:tcPr>
            <w:tcW w:w="2825" w:type="dxa"/>
            <w:vMerge w:val="restart"/>
            <w:tcBorders>
              <w:top w:val="single" w:color="000000" w:sz="4" w:space="0"/>
              <w:left w:val="single" w:color="000000" w:sz="4" w:space="0"/>
              <w:right w:val="single" w:color="000000" w:sz="4" w:space="0"/>
            </w:tcBorders>
            <w:shd w:val="clear" w:color="auto" w:fill="FFFFFF"/>
            <w:noWrap w:val="0"/>
            <w:vAlign w:val="center"/>
          </w:tcPr>
          <w:p w14:paraId="5E18588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澄清答疑联系人及联系方式</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E0AB69">
            <w:pPr>
              <w:pStyle w:val="22"/>
              <w:keepNext w:val="0"/>
              <w:keepLines w:val="0"/>
              <w:pageBreakBefore w:val="0"/>
              <w:shd w:val="clear"/>
              <w:kinsoku/>
              <w:wordWrap/>
              <w:overflowPunct/>
              <w:topLinePunct w:val="0"/>
              <w:autoSpaceDE/>
              <w:autoSpaceDN/>
              <w:bidi w:val="0"/>
              <w:adjustRightInd/>
              <w:snapToGrid w:val="0"/>
              <w:spacing w:line="240" w:lineRule="auto"/>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商务联系人：</w:t>
            </w:r>
            <w:r>
              <w:rPr>
                <w:rFonts w:hint="eastAsia" w:ascii="仿宋" w:hAnsi="仿宋" w:eastAsia="仿宋" w:cs="仿宋"/>
                <w:color w:val="auto"/>
                <w:kern w:val="0"/>
                <w:sz w:val="24"/>
                <w:szCs w:val="24"/>
                <w:highlight w:val="none"/>
                <w:u w:val="none"/>
                <w:shd w:val="clear" w:color="auto" w:fill="FFFFFF"/>
                <w:lang w:val="en-US" w:eastAsia="zh-CN"/>
              </w:rPr>
              <w:t xml:space="preserve">楼纬 </w:t>
            </w:r>
            <w:r>
              <w:rPr>
                <w:rFonts w:hint="eastAsia" w:ascii="仿宋" w:hAnsi="仿宋" w:eastAsia="仿宋" w:cs="仿宋"/>
                <w:color w:val="000000"/>
                <w:kern w:val="0"/>
                <w:sz w:val="24"/>
                <w:szCs w:val="24"/>
                <w:highlight w:val="none"/>
                <w:u w:val="none"/>
                <w:lang w:val="en-US" w:eastAsia="zh-CN" w:bidi="ar"/>
              </w:rPr>
              <w:t>；联系方式：</w:t>
            </w:r>
            <w:r>
              <w:rPr>
                <w:rFonts w:hint="eastAsia" w:ascii="仿宋" w:hAnsi="仿宋" w:eastAsia="仿宋" w:cs="仿宋"/>
                <w:color w:val="auto"/>
                <w:kern w:val="0"/>
                <w:sz w:val="24"/>
                <w:szCs w:val="24"/>
                <w:highlight w:val="none"/>
                <w:u w:val="none"/>
                <w:shd w:val="clear" w:color="auto" w:fill="FFFFFF"/>
                <w:lang w:val="en-US" w:eastAsia="zh-CN"/>
              </w:rPr>
              <w:t xml:space="preserve">15169031817  </w:t>
            </w:r>
            <w:r>
              <w:rPr>
                <w:rFonts w:hint="eastAsia" w:ascii="仿宋" w:hAnsi="仿宋" w:eastAsia="仿宋" w:cs="仿宋"/>
                <w:color w:val="000000"/>
                <w:kern w:val="0"/>
                <w:sz w:val="24"/>
                <w:szCs w:val="24"/>
                <w:highlight w:val="none"/>
                <w:u w:val="none"/>
                <w:lang w:val="en-US" w:eastAsia="zh-CN" w:bidi="ar"/>
              </w:rPr>
              <w:t xml:space="preserve">      </w:t>
            </w:r>
          </w:p>
        </w:tc>
      </w:tr>
      <w:tr w14:paraId="005A3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985" w:type="dxa"/>
            <w:vMerge w:val="continue"/>
            <w:tcBorders>
              <w:left w:val="single" w:color="000000" w:sz="4" w:space="0"/>
              <w:bottom w:val="single" w:color="000000" w:sz="4" w:space="0"/>
              <w:right w:val="single" w:color="000000" w:sz="4" w:space="0"/>
            </w:tcBorders>
            <w:shd w:val="clear" w:color="auto" w:fill="FFFFFF"/>
            <w:noWrap w:val="0"/>
            <w:vAlign w:val="center"/>
          </w:tcPr>
          <w:p w14:paraId="71A6983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4"/>
                <w:szCs w:val="24"/>
                <w:u w:val="none"/>
              </w:rPr>
            </w:pPr>
          </w:p>
        </w:tc>
        <w:tc>
          <w:tcPr>
            <w:tcW w:w="2825" w:type="dxa"/>
            <w:vMerge w:val="continue"/>
            <w:tcBorders>
              <w:left w:val="single" w:color="000000" w:sz="4" w:space="0"/>
              <w:bottom w:val="single" w:color="000000" w:sz="4" w:space="0"/>
              <w:right w:val="single" w:color="000000" w:sz="4" w:space="0"/>
            </w:tcBorders>
            <w:shd w:val="clear" w:color="auto" w:fill="FFFFFF"/>
            <w:noWrap w:val="0"/>
            <w:vAlign w:val="center"/>
          </w:tcPr>
          <w:p w14:paraId="085D171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4"/>
                <w:szCs w:val="24"/>
                <w:u w:val="none"/>
              </w:rPr>
            </w:pP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5212CB">
            <w:pPr>
              <w:pStyle w:val="286"/>
              <w:spacing w:line="360" w:lineRule="auto"/>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000000"/>
                <w:kern w:val="0"/>
                <w:sz w:val="24"/>
                <w:szCs w:val="24"/>
                <w:highlight w:val="none"/>
                <w:u w:val="none"/>
                <w:lang w:val="en-US" w:eastAsia="zh-CN" w:bidi="ar"/>
              </w:rPr>
              <w:t>技术联系人：</w:t>
            </w:r>
            <w:r>
              <w:rPr>
                <w:rFonts w:hint="eastAsia" w:ascii="仿宋" w:hAnsi="仿宋" w:eastAsia="仿宋" w:cs="仿宋"/>
                <w:color w:val="auto"/>
                <w:kern w:val="0"/>
                <w:sz w:val="24"/>
                <w:szCs w:val="24"/>
                <w:highlight w:val="none"/>
                <w:u w:val="none"/>
                <w:shd w:val="clear" w:color="auto" w:fill="FFFFFF"/>
                <w:lang w:val="en-US" w:eastAsia="zh-CN"/>
              </w:rPr>
              <w:t>李宇阳  15106905238</w:t>
            </w:r>
          </w:p>
        </w:tc>
      </w:tr>
      <w:tr w14:paraId="0C48F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85" w:type="dxa"/>
            <w:vMerge w:val="restart"/>
            <w:tcBorders>
              <w:top w:val="single" w:color="000000" w:sz="4" w:space="0"/>
              <w:left w:val="single" w:color="000000" w:sz="4" w:space="0"/>
              <w:right w:val="single" w:color="000000" w:sz="4" w:space="0"/>
            </w:tcBorders>
            <w:shd w:val="clear" w:color="auto" w:fill="FFFFFF"/>
            <w:noWrap w:val="0"/>
            <w:vAlign w:val="center"/>
          </w:tcPr>
          <w:p w14:paraId="5430CDF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2825" w:type="dxa"/>
            <w:vMerge w:val="restart"/>
            <w:tcBorders>
              <w:top w:val="single" w:color="000000" w:sz="4" w:space="0"/>
              <w:left w:val="single" w:color="000000" w:sz="4" w:space="0"/>
              <w:right w:val="single" w:color="000000" w:sz="4" w:space="0"/>
            </w:tcBorders>
            <w:shd w:val="clear" w:color="auto" w:fill="FFFFFF"/>
            <w:noWrap w:val="0"/>
            <w:vAlign w:val="center"/>
          </w:tcPr>
          <w:p w14:paraId="3A67DC7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招标代理机构联系人及联系方式</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21832E">
            <w:pPr>
              <w:pStyle w:val="286"/>
              <w:spacing w:line="360" w:lineRule="auto"/>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color w:val="auto"/>
                <w:sz w:val="24"/>
                <w:szCs w:val="24"/>
                <w:lang w:val="en-US" w:eastAsia="zh-CN"/>
              </w:rPr>
              <w:t>招标代理机构联系人：</w:t>
            </w:r>
            <w:r>
              <w:rPr>
                <w:rFonts w:hint="eastAsia" w:ascii="仿宋" w:hAnsi="仿宋" w:eastAsia="仿宋" w:cs="仿宋"/>
                <w:color w:val="000000"/>
                <w:kern w:val="0"/>
                <w:sz w:val="24"/>
                <w:szCs w:val="24"/>
                <w:highlight w:val="none"/>
                <w:u w:val="none"/>
                <w:lang w:val="en-US" w:eastAsia="zh-CN" w:bidi="ar"/>
              </w:rPr>
              <w:t xml:space="preserve"> 丁改</w:t>
            </w:r>
          </w:p>
        </w:tc>
      </w:tr>
      <w:tr w14:paraId="7F283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985" w:type="dxa"/>
            <w:vMerge w:val="continue"/>
            <w:tcBorders>
              <w:left w:val="single" w:color="000000" w:sz="4" w:space="0"/>
              <w:right w:val="single" w:color="000000" w:sz="4" w:space="0"/>
            </w:tcBorders>
            <w:shd w:val="clear" w:color="auto" w:fill="FFFFFF"/>
            <w:noWrap w:val="0"/>
            <w:vAlign w:val="center"/>
          </w:tcPr>
          <w:p w14:paraId="5FBBD85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4"/>
                <w:szCs w:val="24"/>
                <w:u w:val="none"/>
              </w:rPr>
            </w:pPr>
          </w:p>
        </w:tc>
        <w:tc>
          <w:tcPr>
            <w:tcW w:w="2825" w:type="dxa"/>
            <w:vMerge w:val="continue"/>
            <w:tcBorders>
              <w:left w:val="single" w:color="000000" w:sz="4" w:space="0"/>
              <w:right w:val="single" w:color="000000" w:sz="4" w:space="0"/>
            </w:tcBorders>
            <w:shd w:val="clear" w:color="auto" w:fill="FFFFFF"/>
            <w:noWrap w:val="0"/>
            <w:vAlign w:val="center"/>
          </w:tcPr>
          <w:p w14:paraId="3CF9873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sz w:val="24"/>
                <w:szCs w:val="24"/>
                <w:u w:val="none"/>
              </w:rPr>
            </w:pP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FEEFD7">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联系电话：</w:t>
            </w:r>
            <w:r>
              <w:rPr>
                <w:rFonts w:hint="eastAsia" w:ascii="仿宋" w:hAnsi="仿宋" w:eastAsia="仿宋" w:cs="仿宋"/>
                <w:color w:val="000000"/>
                <w:kern w:val="0"/>
                <w:sz w:val="24"/>
                <w:szCs w:val="24"/>
                <w:highlight w:val="none"/>
                <w:u w:val="none"/>
                <w:lang w:val="en-US" w:eastAsia="zh-CN" w:bidi="ar"/>
              </w:rPr>
              <w:t>13792181613</w:t>
            </w:r>
          </w:p>
        </w:tc>
      </w:tr>
      <w:tr w14:paraId="187F6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vMerge w:val="continue"/>
            <w:tcBorders>
              <w:left w:val="single" w:color="000000" w:sz="4" w:space="0"/>
              <w:right w:val="single" w:color="000000" w:sz="4" w:space="0"/>
            </w:tcBorders>
            <w:shd w:val="clear" w:color="auto" w:fill="FFFFFF"/>
            <w:noWrap w:val="0"/>
            <w:vAlign w:val="center"/>
          </w:tcPr>
          <w:p w14:paraId="3064EC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p>
        </w:tc>
        <w:tc>
          <w:tcPr>
            <w:tcW w:w="2825" w:type="dxa"/>
            <w:vMerge w:val="continue"/>
            <w:tcBorders>
              <w:left w:val="single" w:color="000000" w:sz="4" w:space="0"/>
              <w:right w:val="single" w:color="000000" w:sz="4" w:space="0"/>
            </w:tcBorders>
            <w:shd w:val="clear" w:color="auto" w:fill="FFFFFF"/>
            <w:noWrap w:val="0"/>
            <w:vAlign w:val="center"/>
          </w:tcPr>
          <w:p w14:paraId="59E3161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p>
        </w:tc>
        <w:tc>
          <w:tcPr>
            <w:tcW w:w="5548" w:type="dxa"/>
            <w:tcBorders>
              <w:top w:val="single" w:color="000000" w:sz="4" w:space="0"/>
              <w:left w:val="single" w:color="000000" w:sz="4" w:space="0"/>
              <w:right w:val="single" w:color="000000" w:sz="4" w:space="0"/>
            </w:tcBorders>
            <w:shd w:val="clear" w:color="auto" w:fill="FFFFFF"/>
            <w:noWrap w:val="0"/>
            <w:vAlign w:val="center"/>
          </w:tcPr>
          <w:p w14:paraId="7467B147">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lang w:val="en-US" w:eastAsia="zh-CN"/>
              </w:rPr>
              <w:t>联系地址：济南市高新区舜华路2000号舜泰广场4号楼</w:t>
            </w:r>
          </w:p>
        </w:tc>
      </w:tr>
      <w:tr w14:paraId="34186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919FA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FB6FC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采购合同模板</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558B4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color w:val="000000"/>
                <w:kern w:val="0"/>
                <w:sz w:val="24"/>
                <w:szCs w:val="24"/>
                <w:u w:val="none"/>
                <w:lang w:val="en-US" w:eastAsia="zh-CN" w:bidi="ar"/>
              </w:rPr>
            </w:pPr>
            <w:r>
              <w:rPr>
                <w:rFonts w:hint="eastAsia" w:ascii="仿宋" w:hAnsi="仿宋" w:eastAsia="仿宋" w:cs="仿宋"/>
                <w:color w:val="000000"/>
                <w:kern w:val="0"/>
                <w:sz w:val="24"/>
                <w:szCs w:val="24"/>
                <w:u w:val="none"/>
                <w:lang w:val="en-US" w:eastAsia="zh-CN" w:bidi="ar"/>
              </w:rPr>
              <w:t>见附件2</w:t>
            </w:r>
          </w:p>
        </w:tc>
      </w:tr>
      <w:tr w14:paraId="1FDC6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6F312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bookmarkStart w:id="1" w:name="_Toc535832514"/>
            <w:r>
              <w:rPr>
                <w:rFonts w:hint="eastAsia" w:ascii="仿宋" w:hAnsi="仿宋" w:eastAsia="仿宋" w:cs="仿宋"/>
                <w:i w:val="0"/>
                <w:iCs w:val="0"/>
                <w:color w:val="000000"/>
                <w:kern w:val="0"/>
                <w:sz w:val="24"/>
                <w:szCs w:val="24"/>
                <w:u w:val="none"/>
                <w:lang w:val="en-US" w:eastAsia="zh-CN" w:bidi="ar"/>
              </w:rPr>
              <w:t>20</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F164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评审原则</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810D6">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u w:val="none"/>
                <w:lang w:val="en-US" w:eastAsia="zh-CN" w:bidi="ar"/>
              </w:rPr>
            </w:pPr>
            <w:r>
              <w:rPr>
                <w:rFonts w:hint="eastAsia" w:ascii="仿宋" w:hAnsi="仿宋" w:eastAsia="仿宋" w:cs="仿宋"/>
                <w:color w:val="000000"/>
                <w:kern w:val="0"/>
                <w:sz w:val="24"/>
                <w:szCs w:val="24"/>
                <w:u w:val="none"/>
                <w:lang w:val="en-US" w:eastAsia="zh-CN" w:bidi="ar"/>
              </w:rPr>
              <w:t>公平、公正、择优为本次评审的基本原则，在评审时还恪守以下原则：</w:t>
            </w:r>
          </w:p>
          <w:p w14:paraId="60438FE6">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u w:val="none"/>
                <w:lang w:val="en-US" w:eastAsia="zh-CN" w:bidi="ar"/>
              </w:rPr>
            </w:pPr>
            <w:r>
              <w:rPr>
                <w:rFonts w:hint="eastAsia" w:ascii="仿宋" w:hAnsi="仿宋" w:eastAsia="仿宋" w:cs="仿宋"/>
                <w:color w:val="000000"/>
                <w:kern w:val="0"/>
                <w:sz w:val="24"/>
                <w:szCs w:val="24"/>
                <w:u w:val="none"/>
                <w:lang w:val="en-US" w:eastAsia="zh-CN" w:bidi="ar"/>
              </w:rPr>
              <w:t>1.客观性原则：严格按照采购文件的要求，对各供应商的响应文件进行评审；评审仅依据响应文件本身，而不依靠响应文件以外的任何因素。</w:t>
            </w:r>
          </w:p>
          <w:p w14:paraId="3114327B">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u w:val="none"/>
                <w:lang w:val="en-US" w:eastAsia="zh-CN" w:bidi="ar"/>
              </w:rPr>
            </w:pPr>
            <w:r>
              <w:rPr>
                <w:rFonts w:hint="eastAsia" w:ascii="仿宋" w:hAnsi="仿宋" w:eastAsia="仿宋" w:cs="仿宋"/>
                <w:color w:val="000000"/>
                <w:kern w:val="0"/>
                <w:sz w:val="24"/>
                <w:szCs w:val="24"/>
                <w:u w:val="none"/>
                <w:lang w:val="en-US" w:eastAsia="zh-CN" w:bidi="ar"/>
              </w:rPr>
              <w:t>2.统一性原则：按照统一的评审原则和评审方法，用统一标准进行评审。</w:t>
            </w:r>
          </w:p>
          <w:p w14:paraId="798D4AF1">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u w:val="none"/>
                <w:lang w:val="en-US" w:eastAsia="zh-CN" w:bidi="ar"/>
              </w:rPr>
            </w:pPr>
            <w:r>
              <w:rPr>
                <w:rFonts w:hint="eastAsia" w:ascii="仿宋" w:hAnsi="仿宋" w:eastAsia="仿宋" w:cs="仿宋"/>
                <w:color w:val="000000"/>
                <w:kern w:val="0"/>
                <w:sz w:val="24"/>
                <w:szCs w:val="24"/>
                <w:u w:val="none"/>
                <w:lang w:val="en-US" w:eastAsia="zh-CN" w:bidi="ar"/>
              </w:rPr>
              <w:t>3.独立性原则：评审工作独立进行，不受任何外界因素的干扰和影响。</w:t>
            </w:r>
          </w:p>
          <w:p w14:paraId="48DC6301">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u w:val="none"/>
                <w:lang w:val="en-US" w:eastAsia="zh-CN" w:bidi="ar"/>
              </w:rPr>
            </w:pPr>
            <w:r>
              <w:rPr>
                <w:rFonts w:hint="eastAsia" w:ascii="仿宋" w:hAnsi="仿宋" w:eastAsia="仿宋" w:cs="仿宋"/>
                <w:color w:val="000000"/>
                <w:kern w:val="0"/>
                <w:sz w:val="24"/>
                <w:szCs w:val="24"/>
                <w:u w:val="none"/>
                <w:lang w:val="en-US" w:eastAsia="zh-CN" w:bidi="ar"/>
              </w:rPr>
              <w:t>4.保密性原则：有关工作人员将严格保守各供应商的商业秘密。</w:t>
            </w:r>
          </w:p>
        </w:tc>
      </w:tr>
      <w:tr w14:paraId="1D4A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98506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E2F3D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评审办法</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5A00A5">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由评审委员会对供应商提出的一次性报价进行比较。根据《政府采购非招标采购方式管理办法》第四十九条规定“根据质量和服务均能满足采购文件实质性响应要求且报价最低的原则确定成交供应商”。如报价相同，则由评审专家根据企业实力、增值服务、优惠条件、服务承诺等综合对比后采用投票方式确定成交供应商。</w:t>
            </w:r>
          </w:p>
        </w:tc>
      </w:tr>
      <w:tr w14:paraId="64ACE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B07D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2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B4257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w:t>
            </w:r>
          </w:p>
        </w:tc>
        <w:tc>
          <w:tcPr>
            <w:tcW w:w="55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389634">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上传响应文件的供应商最低数量应不少于3家，如少于3家，本项目宣布流标。</w:t>
            </w:r>
          </w:p>
          <w:p w14:paraId="284DA29A">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center"/>
              <w:rPr>
                <w:rFonts w:hint="eastAsia" w:ascii="仿宋" w:hAnsi="仿宋" w:eastAsia="仿宋" w:cs="仿宋"/>
                <w:color w:val="000000"/>
                <w:kern w:val="0"/>
                <w:sz w:val="24"/>
                <w:szCs w:val="24"/>
                <w:highlight w:val="none"/>
                <w:u w:val="none"/>
                <w:lang w:val="en-US" w:eastAsia="zh-CN" w:bidi="ar"/>
              </w:rPr>
            </w:pPr>
            <w:r>
              <w:rPr>
                <w:rFonts w:hint="eastAsia" w:ascii="仿宋" w:hAnsi="仿宋" w:eastAsia="仿宋" w:cs="仿宋"/>
                <w:color w:val="000000"/>
                <w:kern w:val="0"/>
                <w:sz w:val="24"/>
                <w:szCs w:val="24"/>
                <w:highlight w:val="none"/>
                <w:u w:val="none"/>
                <w:lang w:val="en-US" w:eastAsia="zh-CN" w:bidi="ar"/>
              </w:rPr>
              <w:t>采购文件未做须知明示，而又有相关法律、法规规定的，从其规定。</w:t>
            </w:r>
          </w:p>
        </w:tc>
      </w:tr>
    </w:tbl>
    <w:p w14:paraId="30A3A848">
      <w:pPr>
        <w:numPr>
          <w:ilvl w:val="0"/>
          <w:numId w:val="0"/>
        </w:numPr>
        <w:ind w:leftChars="0"/>
        <w:jc w:val="center"/>
        <w:rPr>
          <w:rFonts w:hint="eastAsia" w:ascii="仿宋" w:hAnsi="仿宋" w:eastAsia="仿宋" w:cs="仿宋"/>
          <w:b w:val="0"/>
          <w:bCs w:val="0"/>
          <w:color w:val="000000"/>
          <w:sz w:val="28"/>
          <w:szCs w:val="28"/>
          <w:lang w:val="en-US" w:eastAsia="zh-CN"/>
        </w:rPr>
        <w:sectPr>
          <w:pgSz w:w="11905" w:h="16838"/>
          <w:pgMar w:top="1757" w:right="1417" w:bottom="1191" w:left="1417" w:header="850" w:footer="737" w:gutter="0"/>
          <w:pgNumType w:fmt="decimal"/>
          <w:cols w:space="0" w:num="1"/>
          <w:rtlGutter w:val="0"/>
          <w:docGrid w:type="lines" w:linePitch="331" w:charSpace="0"/>
        </w:sectPr>
      </w:pPr>
    </w:p>
    <w:bookmarkEnd w:id="1"/>
    <w:p w14:paraId="45609CE0">
      <w:pPr>
        <w:pStyle w:val="2"/>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第三部分  询价明细表</w:t>
      </w:r>
    </w:p>
    <w:tbl>
      <w:tblPr>
        <w:tblStyle w:val="40"/>
        <w:tblW w:w="149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0"/>
        <w:gridCol w:w="1251"/>
        <w:gridCol w:w="826"/>
        <w:gridCol w:w="1880"/>
        <w:gridCol w:w="1230"/>
        <w:gridCol w:w="1507"/>
        <w:gridCol w:w="1512"/>
        <w:gridCol w:w="1476"/>
        <w:gridCol w:w="1560"/>
        <w:gridCol w:w="1293"/>
        <w:gridCol w:w="1293"/>
      </w:tblGrid>
      <w:tr w14:paraId="2CB09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7" w:hRule="atLeast"/>
        </w:trPr>
        <w:tc>
          <w:tcPr>
            <w:tcW w:w="1140" w:type="dxa"/>
            <w:tcBorders>
              <w:top w:val="single" w:color="auto" w:sz="4" w:space="0"/>
              <w:left w:val="single" w:color="000000" w:sz="8" w:space="0"/>
              <w:bottom w:val="single" w:color="000000" w:sz="8" w:space="0"/>
              <w:right w:val="single" w:color="000000" w:sz="8" w:space="0"/>
            </w:tcBorders>
            <w:noWrap w:val="0"/>
            <w:vAlign w:val="center"/>
          </w:tcPr>
          <w:p w14:paraId="0C331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2077" w:type="dxa"/>
            <w:gridSpan w:val="2"/>
            <w:tcBorders>
              <w:top w:val="single" w:color="000000" w:sz="8" w:space="0"/>
              <w:left w:val="nil"/>
              <w:bottom w:val="single" w:color="000000" w:sz="8" w:space="0"/>
              <w:right w:val="single" w:color="000000" w:sz="8" w:space="0"/>
            </w:tcBorders>
            <w:noWrap w:val="0"/>
            <w:vAlign w:val="center"/>
          </w:tcPr>
          <w:p w14:paraId="682C49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物料名称</w:t>
            </w:r>
          </w:p>
        </w:tc>
        <w:tc>
          <w:tcPr>
            <w:tcW w:w="1880" w:type="dxa"/>
            <w:tcBorders>
              <w:top w:val="single" w:color="000000" w:sz="8" w:space="0"/>
              <w:left w:val="nil"/>
              <w:bottom w:val="single" w:color="000000" w:sz="8" w:space="0"/>
              <w:right w:val="single" w:color="000000" w:sz="8" w:space="0"/>
            </w:tcBorders>
            <w:noWrap w:val="0"/>
            <w:vAlign w:val="center"/>
          </w:tcPr>
          <w:p w14:paraId="654702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规格型号</w:t>
            </w:r>
          </w:p>
        </w:tc>
        <w:tc>
          <w:tcPr>
            <w:tcW w:w="1230" w:type="dxa"/>
            <w:tcBorders>
              <w:top w:val="single" w:color="000000" w:sz="8" w:space="0"/>
              <w:left w:val="nil"/>
              <w:bottom w:val="single" w:color="000000" w:sz="8" w:space="0"/>
              <w:right w:val="single" w:color="000000" w:sz="8" w:space="0"/>
            </w:tcBorders>
            <w:noWrap w:val="0"/>
            <w:vAlign w:val="center"/>
          </w:tcPr>
          <w:p w14:paraId="6B91F3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507" w:type="dxa"/>
            <w:tcBorders>
              <w:top w:val="single" w:color="000000" w:sz="8" w:space="0"/>
              <w:left w:val="nil"/>
              <w:bottom w:val="single" w:color="000000" w:sz="8" w:space="0"/>
              <w:right w:val="single" w:color="000000" w:sz="8" w:space="0"/>
            </w:tcBorders>
            <w:noWrap w:val="0"/>
            <w:vAlign w:val="center"/>
          </w:tcPr>
          <w:p w14:paraId="38E1A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1512" w:type="dxa"/>
            <w:tcBorders>
              <w:top w:val="single" w:color="000000" w:sz="8" w:space="0"/>
              <w:left w:val="nil"/>
              <w:bottom w:val="nil"/>
              <w:right w:val="single" w:color="000000" w:sz="8" w:space="0"/>
            </w:tcBorders>
            <w:noWrap w:val="0"/>
            <w:vAlign w:val="center"/>
          </w:tcPr>
          <w:p w14:paraId="0CDCC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单价（元）</w:t>
            </w:r>
          </w:p>
        </w:tc>
        <w:tc>
          <w:tcPr>
            <w:tcW w:w="1476" w:type="dxa"/>
            <w:tcBorders>
              <w:top w:val="single" w:color="000000" w:sz="8" w:space="0"/>
              <w:left w:val="nil"/>
              <w:bottom w:val="nil"/>
              <w:right w:val="single" w:color="000000" w:sz="8" w:space="0"/>
            </w:tcBorders>
            <w:noWrap w:val="0"/>
            <w:vAlign w:val="center"/>
          </w:tcPr>
          <w:p w14:paraId="2A6060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合价（元）</w:t>
            </w:r>
          </w:p>
        </w:tc>
        <w:tc>
          <w:tcPr>
            <w:tcW w:w="1560" w:type="dxa"/>
            <w:tcBorders>
              <w:top w:val="single" w:color="000000" w:sz="8" w:space="0"/>
              <w:left w:val="nil"/>
              <w:bottom w:val="nil"/>
              <w:right w:val="single" w:color="000000" w:sz="8" w:space="0"/>
            </w:tcBorders>
            <w:noWrap w:val="0"/>
            <w:vAlign w:val="center"/>
          </w:tcPr>
          <w:p w14:paraId="642FC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供货期</w:t>
            </w:r>
          </w:p>
        </w:tc>
        <w:tc>
          <w:tcPr>
            <w:tcW w:w="1293" w:type="dxa"/>
            <w:tcBorders>
              <w:top w:val="single" w:color="000000" w:sz="8" w:space="0"/>
              <w:left w:val="nil"/>
              <w:bottom w:val="nil"/>
              <w:right w:val="single" w:color="000000" w:sz="8" w:space="0"/>
            </w:tcBorders>
            <w:noWrap w:val="0"/>
            <w:vAlign w:val="center"/>
          </w:tcPr>
          <w:p w14:paraId="22CAC90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使用地点</w:t>
            </w:r>
          </w:p>
        </w:tc>
        <w:tc>
          <w:tcPr>
            <w:tcW w:w="1293" w:type="dxa"/>
            <w:tcBorders>
              <w:top w:val="single" w:color="000000" w:sz="8" w:space="0"/>
              <w:left w:val="nil"/>
              <w:bottom w:val="nil"/>
              <w:right w:val="single" w:color="000000" w:sz="8" w:space="0"/>
            </w:tcBorders>
            <w:noWrap w:val="0"/>
            <w:vAlign w:val="center"/>
          </w:tcPr>
          <w:p w14:paraId="2B3E5FFB">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制造商名称（型规如有变更请注明）</w:t>
            </w:r>
          </w:p>
        </w:tc>
      </w:tr>
      <w:tr w14:paraId="5872F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140" w:type="dxa"/>
            <w:tcBorders>
              <w:top w:val="nil"/>
              <w:left w:val="single" w:color="000000" w:sz="8" w:space="0"/>
              <w:bottom w:val="single" w:color="000000" w:sz="8" w:space="0"/>
              <w:right w:val="single" w:color="000000" w:sz="8" w:space="0"/>
            </w:tcBorders>
            <w:noWrap w:val="0"/>
            <w:vAlign w:val="center"/>
          </w:tcPr>
          <w:p w14:paraId="53B9E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077" w:type="dxa"/>
            <w:gridSpan w:val="2"/>
            <w:tcBorders>
              <w:top w:val="single" w:color="000000" w:sz="8" w:space="0"/>
              <w:left w:val="nil"/>
              <w:bottom w:val="single" w:color="000000" w:sz="8" w:space="0"/>
              <w:right w:val="single" w:color="000000" w:sz="8" w:space="0"/>
            </w:tcBorders>
            <w:noWrap w:val="0"/>
            <w:vAlign w:val="center"/>
          </w:tcPr>
          <w:p w14:paraId="385B7631">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网页防篡改系统维保</w:t>
            </w:r>
          </w:p>
        </w:tc>
        <w:tc>
          <w:tcPr>
            <w:tcW w:w="1880" w:type="dxa"/>
            <w:tcBorders>
              <w:top w:val="single" w:color="000000" w:sz="8" w:space="0"/>
              <w:left w:val="nil"/>
              <w:bottom w:val="single" w:color="000000" w:sz="8" w:space="0"/>
              <w:right w:val="single" w:color="000000" w:sz="8" w:space="0"/>
            </w:tcBorders>
            <w:noWrap w:val="0"/>
            <w:vAlign w:val="center"/>
          </w:tcPr>
          <w:p w14:paraId="2D8B713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详见附件：</w:t>
            </w:r>
          </w:p>
          <w:p w14:paraId="7F6DE6F0">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技术要求</w:t>
            </w:r>
          </w:p>
        </w:tc>
        <w:tc>
          <w:tcPr>
            <w:tcW w:w="1230" w:type="dxa"/>
            <w:tcBorders>
              <w:top w:val="single" w:color="000000" w:sz="8" w:space="0"/>
              <w:left w:val="nil"/>
              <w:bottom w:val="single" w:color="000000" w:sz="8" w:space="0"/>
              <w:right w:val="single" w:color="000000" w:sz="8" w:space="0"/>
            </w:tcBorders>
            <w:noWrap w:val="0"/>
            <w:vAlign w:val="center"/>
          </w:tcPr>
          <w:p w14:paraId="08A68B76">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套</w:t>
            </w:r>
          </w:p>
        </w:tc>
        <w:tc>
          <w:tcPr>
            <w:tcW w:w="1507" w:type="dxa"/>
            <w:tcBorders>
              <w:top w:val="single" w:color="000000" w:sz="8" w:space="0"/>
              <w:left w:val="nil"/>
              <w:bottom w:val="single" w:color="000000" w:sz="8" w:space="0"/>
              <w:right w:val="single" w:color="000000" w:sz="8" w:space="0"/>
            </w:tcBorders>
            <w:noWrap w:val="0"/>
            <w:vAlign w:val="center"/>
          </w:tcPr>
          <w:p w14:paraId="6C09628E">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1512" w:type="dxa"/>
            <w:tcBorders>
              <w:top w:val="single" w:color="000000" w:sz="8" w:space="0"/>
              <w:left w:val="single" w:color="000000" w:sz="8" w:space="0"/>
              <w:bottom w:val="single" w:color="000000" w:sz="8" w:space="0"/>
              <w:right w:val="single" w:color="000000" w:sz="8" w:space="0"/>
            </w:tcBorders>
            <w:noWrap w:val="0"/>
            <w:vAlign w:val="center"/>
          </w:tcPr>
          <w:p w14:paraId="70DD4A39">
            <w:pPr>
              <w:jc w:val="center"/>
              <w:rPr>
                <w:rFonts w:hint="eastAsia" w:ascii="仿宋" w:hAnsi="仿宋" w:eastAsia="仿宋" w:cs="仿宋"/>
                <w:i w:val="0"/>
                <w:iCs w:val="0"/>
                <w:color w:val="000000"/>
                <w:sz w:val="22"/>
                <w:szCs w:val="22"/>
                <w:u w:val="none"/>
                <w:lang w:val="en-US" w:eastAsia="zh-CN"/>
              </w:rPr>
            </w:pPr>
          </w:p>
        </w:tc>
        <w:tc>
          <w:tcPr>
            <w:tcW w:w="1476" w:type="dxa"/>
            <w:tcBorders>
              <w:top w:val="single" w:color="000000" w:sz="8" w:space="0"/>
              <w:left w:val="nil"/>
              <w:bottom w:val="single" w:color="000000" w:sz="8" w:space="0"/>
              <w:right w:val="single" w:color="000000" w:sz="8" w:space="0"/>
            </w:tcBorders>
            <w:noWrap w:val="0"/>
            <w:vAlign w:val="center"/>
          </w:tcPr>
          <w:p w14:paraId="07DFAB35">
            <w:pPr>
              <w:jc w:val="center"/>
              <w:rPr>
                <w:rFonts w:hint="eastAsia" w:ascii="仿宋" w:hAnsi="仿宋" w:eastAsia="仿宋" w:cs="仿宋"/>
                <w:i w:val="0"/>
                <w:iCs w:val="0"/>
                <w:color w:val="000000"/>
                <w:sz w:val="22"/>
                <w:szCs w:val="22"/>
                <w:u w:val="none"/>
                <w:lang w:val="en-US" w:eastAsia="zh-CN"/>
              </w:rPr>
            </w:pPr>
          </w:p>
        </w:tc>
        <w:tc>
          <w:tcPr>
            <w:tcW w:w="1560" w:type="dxa"/>
            <w:tcBorders>
              <w:top w:val="single" w:color="000000" w:sz="8" w:space="0"/>
              <w:left w:val="nil"/>
              <w:bottom w:val="single" w:color="000000" w:sz="8" w:space="0"/>
              <w:right w:val="single" w:color="000000" w:sz="8" w:space="0"/>
            </w:tcBorders>
            <w:noWrap w:val="0"/>
            <w:vAlign w:val="center"/>
          </w:tcPr>
          <w:p w14:paraId="1616AE72">
            <w:pPr>
              <w:keepNext w:val="0"/>
              <w:keepLines w:val="0"/>
              <w:widowControl/>
              <w:suppressLineNumbers w:val="0"/>
              <w:jc w:val="center"/>
              <w:textAlignment w:val="bottom"/>
              <w:rPr>
                <w:rFonts w:hint="default" w:ascii="仿宋" w:hAnsi="仿宋" w:eastAsia="仿宋" w:cs="仿宋"/>
                <w:i w:val="0"/>
                <w:iCs w:val="0"/>
                <w:color w:val="000000"/>
                <w:sz w:val="22"/>
                <w:szCs w:val="22"/>
                <w:u w:val="none"/>
                <w:lang w:val="en-US" w:eastAsia="zh-CN"/>
              </w:rPr>
            </w:pPr>
          </w:p>
        </w:tc>
        <w:tc>
          <w:tcPr>
            <w:tcW w:w="1293" w:type="dxa"/>
            <w:tcBorders>
              <w:top w:val="single" w:color="000000" w:sz="8" w:space="0"/>
              <w:left w:val="nil"/>
              <w:bottom w:val="single" w:color="000000" w:sz="8" w:space="0"/>
              <w:right w:val="single" w:color="000000" w:sz="8" w:space="0"/>
            </w:tcBorders>
            <w:noWrap w:val="0"/>
            <w:vAlign w:val="center"/>
          </w:tcPr>
          <w:p w14:paraId="3EF490E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济南</w:t>
            </w:r>
          </w:p>
        </w:tc>
        <w:tc>
          <w:tcPr>
            <w:tcW w:w="1293" w:type="dxa"/>
            <w:tcBorders>
              <w:top w:val="single" w:color="000000" w:sz="8" w:space="0"/>
              <w:left w:val="nil"/>
              <w:bottom w:val="single" w:color="000000" w:sz="8" w:space="0"/>
              <w:right w:val="single" w:color="000000" w:sz="8" w:space="0"/>
            </w:tcBorders>
            <w:noWrap w:val="0"/>
            <w:vAlign w:val="bottom"/>
          </w:tcPr>
          <w:p w14:paraId="2366FDC0">
            <w:pPr>
              <w:jc w:val="center"/>
              <w:rPr>
                <w:rFonts w:hint="eastAsia" w:ascii="仿宋" w:hAnsi="仿宋" w:eastAsia="仿宋" w:cs="仿宋"/>
                <w:i w:val="0"/>
                <w:iCs w:val="0"/>
                <w:color w:val="000000"/>
                <w:sz w:val="22"/>
                <w:szCs w:val="22"/>
                <w:u w:val="none"/>
              </w:rPr>
            </w:pPr>
          </w:p>
        </w:tc>
      </w:tr>
      <w:tr w14:paraId="353F6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140" w:type="dxa"/>
            <w:tcBorders>
              <w:top w:val="nil"/>
              <w:left w:val="single" w:color="000000" w:sz="8" w:space="0"/>
              <w:bottom w:val="single" w:color="000000" w:sz="8" w:space="0"/>
              <w:right w:val="single" w:color="000000" w:sz="8" w:space="0"/>
            </w:tcBorders>
            <w:noWrap w:val="0"/>
            <w:vAlign w:val="center"/>
          </w:tcPr>
          <w:p w14:paraId="46CA18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合计</w:t>
            </w:r>
          </w:p>
        </w:tc>
        <w:tc>
          <w:tcPr>
            <w:tcW w:w="1251" w:type="dxa"/>
            <w:tcBorders>
              <w:top w:val="nil"/>
              <w:left w:val="nil"/>
              <w:bottom w:val="single" w:color="000000" w:sz="8" w:space="0"/>
              <w:right w:val="single" w:color="000000" w:sz="8" w:space="0"/>
            </w:tcBorders>
            <w:noWrap w:val="0"/>
            <w:vAlign w:val="center"/>
          </w:tcPr>
          <w:p w14:paraId="75BEF8C0">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11284" w:type="dxa"/>
            <w:gridSpan w:val="8"/>
            <w:tcBorders>
              <w:top w:val="nil"/>
              <w:left w:val="nil"/>
              <w:bottom w:val="single" w:color="000000" w:sz="8" w:space="0"/>
              <w:right w:val="single" w:color="000000" w:sz="8" w:space="0"/>
            </w:tcBorders>
            <w:noWrap w:val="0"/>
            <w:vAlign w:val="center"/>
          </w:tcPr>
          <w:p w14:paraId="30EFBE7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大写：                                           小写：</w:t>
            </w:r>
          </w:p>
        </w:tc>
        <w:tc>
          <w:tcPr>
            <w:tcW w:w="1293" w:type="dxa"/>
            <w:tcBorders>
              <w:top w:val="nil"/>
              <w:left w:val="nil"/>
              <w:bottom w:val="single" w:color="000000" w:sz="8" w:space="0"/>
              <w:right w:val="single" w:color="000000" w:sz="8" w:space="0"/>
            </w:tcBorders>
            <w:noWrap w:val="0"/>
            <w:vAlign w:val="center"/>
          </w:tcPr>
          <w:p w14:paraId="3CAD5EC8">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r w14:paraId="5ABE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140" w:type="dxa"/>
            <w:tcBorders>
              <w:top w:val="nil"/>
              <w:left w:val="single" w:color="000000" w:sz="8" w:space="0"/>
              <w:bottom w:val="single" w:color="000000" w:sz="8" w:space="0"/>
              <w:right w:val="single" w:color="000000" w:sz="8" w:space="0"/>
            </w:tcBorders>
            <w:noWrap w:val="0"/>
            <w:vAlign w:val="center"/>
          </w:tcPr>
          <w:p w14:paraId="00BF8BC3">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2535" w:type="dxa"/>
            <w:gridSpan w:val="9"/>
            <w:tcBorders>
              <w:top w:val="nil"/>
              <w:left w:val="single" w:color="000000" w:sz="8" w:space="0"/>
              <w:bottom w:val="single" w:color="000000" w:sz="8" w:space="0"/>
              <w:right w:val="single" w:color="000000" w:sz="8" w:space="0"/>
            </w:tcBorders>
            <w:noWrap w:val="0"/>
            <w:vAlign w:val="center"/>
          </w:tcPr>
          <w:p w14:paraId="5680A9F4">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供应商单位（盖章）：                               委托代理人签字：</w:t>
            </w:r>
          </w:p>
        </w:tc>
        <w:tc>
          <w:tcPr>
            <w:tcW w:w="1293" w:type="dxa"/>
            <w:tcBorders>
              <w:top w:val="nil"/>
              <w:left w:val="single" w:color="000000" w:sz="8" w:space="0"/>
              <w:bottom w:val="single" w:color="000000" w:sz="8" w:space="0"/>
              <w:right w:val="single" w:color="000000" w:sz="8" w:space="0"/>
            </w:tcBorders>
            <w:noWrap w:val="0"/>
            <w:vAlign w:val="center"/>
          </w:tcPr>
          <w:p w14:paraId="552342D6">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r>
      <w:tr w14:paraId="038FD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1140" w:type="dxa"/>
            <w:tcBorders>
              <w:top w:val="nil"/>
              <w:left w:val="single" w:color="000000" w:sz="8" w:space="0"/>
              <w:bottom w:val="single" w:color="000000" w:sz="8" w:space="0"/>
              <w:right w:val="single" w:color="000000" w:sz="8" w:space="0"/>
            </w:tcBorders>
            <w:noWrap/>
            <w:vAlign w:val="center"/>
          </w:tcPr>
          <w:p w14:paraId="3B6B041B">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12535" w:type="dxa"/>
            <w:gridSpan w:val="9"/>
            <w:tcBorders>
              <w:top w:val="nil"/>
              <w:left w:val="single" w:color="000000" w:sz="8" w:space="0"/>
              <w:bottom w:val="single" w:color="000000" w:sz="8" w:space="0"/>
              <w:right w:val="single" w:color="000000" w:sz="8" w:space="0"/>
            </w:tcBorders>
            <w:noWrap/>
            <w:vAlign w:val="center"/>
          </w:tcPr>
          <w:p w14:paraId="58EA782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备注:报价为人民币，含6%增值税率，报价</w:t>
            </w:r>
            <w:r>
              <w:rPr>
                <w:rFonts w:hint="eastAsia" w:ascii="仿宋" w:hAnsi="仿宋" w:eastAsia="仿宋" w:cs="仿宋"/>
                <w:i w:val="0"/>
                <w:iCs w:val="0"/>
                <w:color w:val="auto"/>
                <w:kern w:val="0"/>
                <w:sz w:val="21"/>
                <w:szCs w:val="21"/>
                <w:u w:val="none"/>
                <w:lang w:val="en-US" w:eastAsia="zh-CN" w:bidi="ar"/>
              </w:rPr>
              <w:t>包含服务费、</w:t>
            </w:r>
            <w:r>
              <w:rPr>
                <w:rFonts w:hint="eastAsia" w:ascii="仿宋" w:hAnsi="仿宋" w:eastAsia="仿宋" w:cs="仿宋"/>
                <w:i w:val="0"/>
                <w:iCs w:val="0"/>
                <w:color w:val="000000"/>
                <w:kern w:val="0"/>
                <w:sz w:val="21"/>
                <w:szCs w:val="21"/>
                <w:u w:val="none"/>
                <w:lang w:val="en-US" w:eastAsia="zh-CN" w:bidi="ar"/>
              </w:rPr>
              <w:t>培训费、税费等全部费用。</w:t>
            </w:r>
          </w:p>
        </w:tc>
        <w:tc>
          <w:tcPr>
            <w:tcW w:w="1293" w:type="dxa"/>
            <w:tcBorders>
              <w:top w:val="nil"/>
              <w:left w:val="single" w:color="000000" w:sz="8" w:space="0"/>
              <w:bottom w:val="single" w:color="000000" w:sz="8" w:space="0"/>
              <w:right w:val="single" w:color="000000" w:sz="8" w:space="0"/>
            </w:tcBorders>
            <w:noWrap/>
            <w:vAlign w:val="center"/>
          </w:tcPr>
          <w:p w14:paraId="33F6164A">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bl>
    <w:p w14:paraId="44FE891F">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64E158B6">
      <w:pPr>
        <w:pStyle w:val="36"/>
        <w:spacing w:line="360" w:lineRule="auto"/>
        <w:ind w:firstLine="883" w:firstLineChars="200"/>
        <w:jc w:val="left"/>
        <w:rPr>
          <w:rFonts w:hint="default" w:ascii="仿宋" w:hAnsi="仿宋" w:eastAsia="仿宋" w:cs="仿宋"/>
          <w:b/>
          <w:bCs/>
          <w:color w:val="FF0000"/>
          <w:kern w:val="0"/>
          <w:sz w:val="44"/>
          <w:szCs w:val="44"/>
          <w:highlight w:val="yellow"/>
          <w:lang w:val="en-US" w:eastAsia="zh-CN"/>
        </w:rPr>
        <w:sectPr>
          <w:pgSz w:w="16838" w:h="11905" w:orient="landscape"/>
          <w:pgMar w:top="1417" w:right="1757" w:bottom="1417" w:left="1191" w:header="850" w:footer="737" w:gutter="0"/>
          <w:pgNumType w:fmt="decimal"/>
          <w:cols w:space="0" w:num="1"/>
          <w:rtlGutter w:val="0"/>
          <w:docGrid w:type="lines" w:linePitch="331" w:charSpace="0"/>
        </w:sectPr>
      </w:pPr>
    </w:p>
    <w:p w14:paraId="11EB020B">
      <w:pPr>
        <w:pStyle w:val="325"/>
        <w:spacing w:line="480" w:lineRule="auto"/>
        <w:ind w:firstLine="0" w:firstLineChars="0"/>
        <w:rPr>
          <w:rStyle w:val="324"/>
          <w:rFonts w:hint="eastAsia" w:ascii="仿宋" w:hAnsi="仿宋" w:eastAsia="仿宋" w:cs="仿宋"/>
          <w:b/>
          <w:bCs/>
          <w:color w:val="auto"/>
          <w:sz w:val="30"/>
          <w:szCs w:val="30"/>
          <w:highlight w:val="none"/>
          <w:lang w:val="en-US" w:eastAsia="zh-CN"/>
        </w:rPr>
      </w:pPr>
      <w:r>
        <w:rPr>
          <w:rStyle w:val="324"/>
          <w:rFonts w:hint="eastAsia" w:ascii="仿宋" w:hAnsi="仿宋" w:eastAsia="仿宋" w:cs="仿宋"/>
          <w:b/>
          <w:bCs/>
          <w:color w:val="auto"/>
          <w:sz w:val="30"/>
          <w:szCs w:val="30"/>
          <w:highlight w:val="none"/>
          <w:lang w:val="en-US" w:eastAsia="zh-CN"/>
        </w:rPr>
        <w:t>附件1</w:t>
      </w:r>
    </w:p>
    <w:p w14:paraId="42F50AFE">
      <w:pPr>
        <w:pStyle w:val="325"/>
        <w:spacing w:line="480" w:lineRule="auto"/>
        <w:ind w:firstLine="0" w:firstLineChars="0"/>
        <w:rPr>
          <w:rStyle w:val="324"/>
          <w:rFonts w:hint="eastAsia" w:ascii="仿宋" w:hAnsi="仿宋" w:eastAsia="仿宋" w:cs="仿宋"/>
          <w:b/>
          <w:bCs/>
          <w:color w:val="auto"/>
          <w:sz w:val="30"/>
          <w:szCs w:val="30"/>
          <w:highlight w:val="none"/>
        </w:rPr>
      </w:pPr>
      <w:r>
        <w:rPr>
          <w:rStyle w:val="324"/>
          <w:rFonts w:hint="eastAsia" w:ascii="仿宋" w:hAnsi="仿宋" w:eastAsia="仿宋" w:cs="仿宋"/>
          <w:b/>
          <w:bCs/>
          <w:color w:val="auto"/>
          <w:sz w:val="30"/>
          <w:szCs w:val="30"/>
          <w:highlight w:val="none"/>
        </w:rPr>
        <w:t>项目编号：</w:t>
      </w:r>
      <w:r>
        <w:rPr>
          <w:rStyle w:val="324"/>
          <w:rFonts w:hint="eastAsia" w:ascii="仿宋" w:hAnsi="仿宋" w:eastAsia="仿宋" w:cs="仿宋"/>
          <w:b/>
          <w:bCs/>
          <w:color w:val="auto"/>
          <w:sz w:val="30"/>
          <w:szCs w:val="30"/>
          <w:highlight w:val="none"/>
          <w:u w:val="single"/>
        </w:rPr>
        <w:t xml:space="preserve">                </w:t>
      </w:r>
      <w:r>
        <w:rPr>
          <w:rStyle w:val="324"/>
          <w:rFonts w:hint="eastAsia" w:ascii="仿宋" w:hAnsi="仿宋" w:eastAsia="仿宋" w:cs="仿宋"/>
          <w:b/>
          <w:bCs/>
          <w:color w:val="auto"/>
          <w:sz w:val="30"/>
          <w:szCs w:val="30"/>
          <w:highlight w:val="none"/>
        </w:rPr>
        <w:t xml:space="preserve">                   </w:t>
      </w:r>
      <w:r>
        <w:rPr>
          <w:rStyle w:val="324"/>
          <w:rFonts w:hint="eastAsia" w:ascii="仿宋" w:hAnsi="仿宋" w:eastAsia="仿宋" w:cs="仿宋"/>
          <w:b/>
          <w:bCs/>
          <w:color w:val="auto"/>
          <w:sz w:val="30"/>
          <w:szCs w:val="30"/>
          <w:highlight w:val="none"/>
          <w:lang w:val="en-US" w:eastAsia="zh-CN"/>
        </w:rPr>
        <w:t xml:space="preserve">     </w:t>
      </w:r>
    </w:p>
    <w:p w14:paraId="44D8512C">
      <w:pPr>
        <w:pStyle w:val="323"/>
        <w:keepNext w:val="0"/>
        <w:keepLines w:val="0"/>
        <w:pageBreakBefore w:val="0"/>
        <w:widowControl/>
        <w:kinsoku/>
        <w:wordWrap/>
        <w:overflowPunct/>
        <w:topLinePunct w:val="0"/>
        <w:autoSpaceDE/>
        <w:autoSpaceDN/>
        <w:bidi w:val="0"/>
        <w:adjustRightInd/>
        <w:snapToGrid/>
        <w:spacing w:before="1897" w:beforeLines="600"/>
        <w:jc w:val="center"/>
        <w:textAlignment w:val="baseline"/>
        <w:rPr>
          <w:rStyle w:val="324"/>
          <w:rFonts w:hint="eastAsia" w:ascii="仿宋" w:hAnsi="仿宋" w:eastAsia="仿宋" w:cs="仿宋"/>
          <w:b/>
          <w:bCs/>
          <w:color w:val="auto"/>
          <w:sz w:val="48"/>
          <w:szCs w:val="48"/>
          <w:highlight w:val="none"/>
          <w:u w:val="single"/>
          <w:lang w:val="en-US" w:eastAsia="zh-CN"/>
        </w:rPr>
      </w:pPr>
      <w:r>
        <w:rPr>
          <w:rStyle w:val="324"/>
          <w:rFonts w:hint="eastAsia" w:ascii="仿宋" w:hAnsi="仿宋" w:eastAsia="仿宋" w:cs="仿宋"/>
          <w:b/>
          <w:bCs/>
          <w:color w:val="auto"/>
          <w:sz w:val="48"/>
          <w:szCs w:val="48"/>
          <w:highlight w:val="none"/>
          <w:u w:val="single"/>
          <w:lang w:val="en-US" w:eastAsia="zh-CN"/>
        </w:rPr>
        <w:t xml:space="preserve">          采购项目</w:t>
      </w:r>
    </w:p>
    <w:p w14:paraId="11206FF2">
      <w:pPr>
        <w:pStyle w:val="323"/>
        <w:spacing w:before="957" w:beforeLines="300"/>
        <w:jc w:val="center"/>
        <w:rPr>
          <w:rStyle w:val="324"/>
          <w:rFonts w:hint="eastAsia" w:ascii="仿宋" w:hAnsi="仿宋" w:eastAsia="仿宋" w:cs="仿宋"/>
          <w:b/>
          <w:bCs/>
          <w:color w:val="auto"/>
          <w:sz w:val="60"/>
          <w:szCs w:val="60"/>
          <w:highlight w:val="none"/>
        </w:rPr>
      </w:pPr>
      <w:r>
        <w:rPr>
          <w:rStyle w:val="324"/>
          <w:rFonts w:hint="eastAsia" w:ascii="仿宋" w:hAnsi="仿宋" w:eastAsia="仿宋" w:cs="仿宋"/>
          <w:b/>
          <w:bCs/>
          <w:color w:val="auto"/>
          <w:sz w:val="60"/>
          <w:szCs w:val="60"/>
          <w:highlight w:val="none"/>
          <w:lang w:val="en-US" w:eastAsia="zh-CN"/>
        </w:rPr>
        <w:t>询价</w:t>
      </w:r>
      <w:r>
        <w:rPr>
          <w:rStyle w:val="324"/>
          <w:rFonts w:hint="eastAsia" w:ascii="仿宋" w:hAnsi="仿宋" w:eastAsia="仿宋" w:cs="仿宋"/>
          <w:b/>
          <w:bCs/>
          <w:color w:val="auto"/>
          <w:sz w:val="60"/>
          <w:szCs w:val="60"/>
          <w:highlight w:val="none"/>
        </w:rPr>
        <w:t>响应文件</w:t>
      </w:r>
    </w:p>
    <w:p w14:paraId="5CEE5EA6">
      <w:pPr>
        <w:pStyle w:val="323"/>
        <w:snapToGrid w:val="0"/>
        <w:spacing w:before="120" w:line="360" w:lineRule="auto"/>
        <w:ind w:left="967" w:leftChars="403" w:firstLine="453" w:firstLineChars="141"/>
        <w:rPr>
          <w:rStyle w:val="324"/>
          <w:rFonts w:hint="eastAsia" w:ascii="仿宋" w:hAnsi="仿宋" w:eastAsia="仿宋" w:cs="仿宋"/>
          <w:b/>
          <w:bCs/>
          <w:color w:val="auto"/>
          <w:sz w:val="32"/>
          <w:szCs w:val="32"/>
          <w:highlight w:val="none"/>
        </w:rPr>
      </w:pPr>
    </w:p>
    <w:p w14:paraId="3AF0CDD4">
      <w:pPr>
        <w:pStyle w:val="323"/>
        <w:snapToGrid w:val="0"/>
        <w:spacing w:before="120" w:line="360" w:lineRule="auto"/>
        <w:ind w:left="967" w:leftChars="403" w:firstLine="453" w:firstLineChars="141"/>
        <w:rPr>
          <w:rStyle w:val="324"/>
          <w:rFonts w:hint="eastAsia" w:ascii="仿宋" w:hAnsi="仿宋" w:eastAsia="仿宋" w:cs="仿宋"/>
          <w:b/>
          <w:bCs/>
          <w:color w:val="auto"/>
          <w:sz w:val="32"/>
          <w:szCs w:val="32"/>
          <w:highlight w:val="none"/>
        </w:rPr>
      </w:pPr>
    </w:p>
    <w:p w14:paraId="02B7C72B">
      <w:pPr>
        <w:pStyle w:val="323"/>
        <w:snapToGrid w:val="0"/>
        <w:spacing w:before="120" w:line="360" w:lineRule="auto"/>
        <w:ind w:left="967" w:leftChars="403" w:firstLine="453" w:firstLineChars="141"/>
        <w:rPr>
          <w:rStyle w:val="324"/>
          <w:rFonts w:hint="eastAsia" w:ascii="仿宋" w:hAnsi="仿宋" w:eastAsia="仿宋" w:cs="仿宋"/>
          <w:b/>
          <w:bCs/>
          <w:color w:val="auto"/>
          <w:sz w:val="32"/>
          <w:szCs w:val="32"/>
          <w:highlight w:val="none"/>
        </w:rPr>
      </w:pPr>
    </w:p>
    <w:p w14:paraId="08D50CD6">
      <w:pPr>
        <w:pStyle w:val="323"/>
        <w:snapToGrid w:val="0"/>
        <w:spacing w:before="120" w:line="360" w:lineRule="auto"/>
        <w:rPr>
          <w:rStyle w:val="324"/>
          <w:rFonts w:hint="eastAsia" w:ascii="仿宋" w:hAnsi="仿宋" w:eastAsia="仿宋" w:cs="仿宋"/>
          <w:b/>
          <w:bCs/>
          <w:color w:val="auto"/>
          <w:sz w:val="32"/>
          <w:szCs w:val="32"/>
          <w:highlight w:val="none"/>
        </w:rPr>
      </w:pPr>
    </w:p>
    <w:p w14:paraId="575A3FEB">
      <w:pPr>
        <w:pStyle w:val="323"/>
        <w:snapToGrid w:val="0"/>
        <w:spacing w:line="480" w:lineRule="auto"/>
        <w:jc w:val="center"/>
        <w:rPr>
          <w:rStyle w:val="324"/>
          <w:rFonts w:hint="eastAsia" w:ascii="仿宋" w:hAnsi="仿宋" w:eastAsia="仿宋" w:cs="仿宋"/>
          <w:b/>
          <w:bCs/>
          <w:color w:val="auto"/>
          <w:sz w:val="30"/>
          <w:szCs w:val="30"/>
          <w:highlight w:val="none"/>
        </w:rPr>
      </w:pPr>
      <w:r>
        <w:rPr>
          <w:rStyle w:val="324"/>
          <w:rFonts w:hint="eastAsia" w:ascii="仿宋" w:hAnsi="仿宋" w:eastAsia="仿宋" w:cs="仿宋"/>
          <w:b/>
          <w:bCs/>
          <w:color w:val="auto"/>
          <w:sz w:val="30"/>
          <w:szCs w:val="30"/>
          <w:highlight w:val="none"/>
        </w:rPr>
        <w:t>供   应   商：</w:t>
      </w:r>
      <w:r>
        <w:rPr>
          <w:rStyle w:val="324"/>
          <w:rFonts w:hint="eastAsia" w:ascii="仿宋" w:hAnsi="仿宋" w:eastAsia="仿宋" w:cs="仿宋"/>
          <w:b/>
          <w:bCs/>
          <w:color w:val="auto"/>
          <w:sz w:val="30"/>
          <w:szCs w:val="30"/>
          <w:highlight w:val="none"/>
          <w:u w:val="single"/>
        </w:rPr>
        <w:t xml:space="preserve">                        </w:t>
      </w:r>
      <w:r>
        <w:rPr>
          <w:rStyle w:val="324"/>
          <w:rFonts w:hint="eastAsia" w:ascii="仿宋" w:hAnsi="仿宋" w:eastAsia="仿宋" w:cs="仿宋"/>
          <w:b/>
          <w:bCs/>
          <w:color w:val="auto"/>
          <w:sz w:val="30"/>
          <w:szCs w:val="30"/>
          <w:highlight w:val="none"/>
        </w:rPr>
        <w:t>（盖单位公章）</w:t>
      </w:r>
    </w:p>
    <w:p w14:paraId="62E0FD17">
      <w:pPr>
        <w:pStyle w:val="323"/>
        <w:snapToGrid w:val="0"/>
        <w:spacing w:line="480" w:lineRule="auto"/>
        <w:jc w:val="center"/>
        <w:rPr>
          <w:rStyle w:val="324"/>
          <w:rFonts w:hint="eastAsia" w:ascii="仿宋" w:hAnsi="仿宋" w:eastAsia="仿宋" w:cs="仿宋"/>
          <w:b/>
          <w:bCs/>
          <w:color w:val="auto"/>
          <w:sz w:val="30"/>
          <w:szCs w:val="30"/>
          <w:highlight w:val="none"/>
        </w:rPr>
      </w:pPr>
      <w:r>
        <w:rPr>
          <w:rStyle w:val="324"/>
          <w:rFonts w:hint="eastAsia" w:ascii="仿宋" w:hAnsi="仿宋" w:eastAsia="仿宋" w:cs="仿宋"/>
          <w:b/>
          <w:bCs/>
          <w:color w:val="auto"/>
          <w:sz w:val="30"/>
          <w:szCs w:val="30"/>
          <w:highlight w:val="none"/>
        </w:rPr>
        <w:t>法定代表人或其委托代理人：</w:t>
      </w:r>
      <w:r>
        <w:rPr>
          <w:rStyle w:val="324"/>
          <w:rFonts w:hint="eastAsia" w:ascii="仿宋" w:hAnsi="仿宋" w:eastAsia="仿宋" w:cs="仿宋"/>
          <w:b/>
          <w:bCs/>
          <w:color w:val="auto"/>
          <w:sz w:val="30"/>
          <w:szCs w:val="30"/>
          <w:highlight w:val="none"/>
          <w:u w:val="single"/>
        </w:rPr>
        <w:t xml:space="preserve">            </w:t>
      </w:r>
      <w:r>
        <w:rPr>
          <w:rStyle w:val="324"/>
          <w:rFonts w:hint="eastAsia" w:ascii="仿宋" w:hAnsi="仿宋" w:eastAsia="仿宋" w:cs="仿宋"/>
          <w:b/>
          <w:bCs/>
          <w:color w:val="auto"/>
          <w:sz w:val="30"/>
          <w:szCs w:val="30"/>
          <w:highlight w:val="none"/>
        </w:rPr>
        <w:t>（签字或盖章）</w:t>
      </w:r>
    </w:p>
    <w:p w14:paraId="0A7E4EF2">
      <w:pPr>
        <w:pStyle w:val="323"/>
        <w:snapToGrid w:val="0"/>
        <w:spacing w:line="480" w:lineRule="auto"/>
        <w:jc w:val="center"/>
        <w:rPr>
          <w:rFonts w:hint="eastAsia" w:ascii="仿宋" w:hAnsi="仿宋" w:eastAsia="仿宋" w:cs="仿宋"/>
          <w:b/>
          <w:bCs/>
          <w:color w:val="auto"/>
          <w:highlight w:val="none"/>
          <w:u w:val="single"/>
          <w:lang w:val="en-US" w:eastAsia="zh-CN"/>
        </w:rPr>
        <w:sectPr>
          <w:pgSz w:w="11905" w:h="16838"/>
          <w:pgMar w:top="1757" w:right="1417" w:bottom="1191" w:left="1417" w:header="850" w:footer="737" w:gutter="0"/>
          <w:pgNumType w:fmt="decimal"/>
          <w:cols w:space="0" w:num="1"/>
          <w:rtlGutter w:val="0"/>
          <w:docGrid w:type="lines" w:linePitch="331" w:charSpace="0"/>
        </w:sectPr>
      </w:pPr>
      <w:r>
        <w:rPr>
          <w:rStyle w:val="324"/>
          <w:rFonts w:hint="eastAsia" w:ascii="仿宋" w:hAnsi="仿宋" w:eastAsia="仿宋" w:cs="仿宋"/>
          <w:b/>
          <w:bCs/>
          <w:color w:val="auto"/>
          <w:sz w:val="30"/>
          <w:szCs w:val="30"/>
          <w:highlight w:val="none"/>
        </w:rPr>
        <w:t>2025年</w:t>
      </w:r>
      <w:r>
        <w:rPr>
          <w:rStyle w:val="324"/>
          <w:rFonts w:hint="eastAsia" w:ascii="仿宋" w:hAnsi="仿宋" w:eastAsia="仿宋" w:cs="仿宋"/>
          <w:b/>
          <w:bCs/>
          <w:color w:val="auto"/>
          <w:sz w:val="30"/>
          <w:szCs w:val="30"/>
          <w:highlight w:val="none"/>
          <w:u w:val="single"/>
        </w:rPr>
        <w:t xml:space="preserve">   </w:t>
      </w:r>
      <w:r>
        <w:rPr>
          <w:rStyle w:val="324"/>
          <w:rFonts w:hint="eastAsia" w:ascii="仿宋" w:hAnsi="仿宋" w:eastAsia="仿宋" w:cs="仿宋"/>
          <w:b/>
          <w:bCs/>
          <w:color w:val="auto"/>
          <w:sz w:val="30"/>
          <w:szCs w:val="30"/>
          <w:highlight w:val="none"/>
        </w:rPr>
        <w:t>月</w:t>
      </w:r>
      <w:r>
        <w:rPr>
          <w:rStyle w:val="324"/>
          <w:rFonts w:hint="eastAsia" w:ascii="仿宋" w:hAnsi="仿宋" w:eastAsia="仿宋" w:cs="仿宋"/>
          <w:b/>
          <w:bCs/>
          <w:color w:val="auto"/>
          <w:sz w:val="30"/>
          <w:szCs w:val="30"/>
          <w:highlight w:val="none"/>
          <w:u w:val="single"/>
          <w:lang w:val="en-US" w:eastAsia="zh-CN"/>
        </w:rPr>
        <w:t xml:space="preserve">    日</w:t>
      </w:r>
    </w:p>
    <w:p w14:paraId="2113793B">
      <w:pPr>
        <w:pStyle w:val="36"/>
        <w:spacing w:line="360" w:lineRule="auto"/>
        <w:jc w:val="center"/>
        <w:rPr>
          <w:rFonts w:hint="eastAsia" w:ascii="仿宋" w:hAnsi="仿宋" w:eastAsia="仿宋" w:cs="仿宋"/>
          <w:b/>
          <w:color w:val="auto"/>
          <w:sz w:val="32"/>
          <w:szCs w:val="22"/>
          <w:highlight w:val="none"/>
        </w:rPr>
      </w:pPr>
      <w:r>
        <w:rPr>
          <w:rFonts w:hint="eastAsia" w:ascii="仿宋" w:hAnsi="仿宋" w:eastAsia="仿宋" w:cs="仿宋"/>
          <w:b/>
          <w:color w:val="auto"/>
          <w:sz w:val="32"/>
          <w:szCs w:val="22"/>
          <w:highlight w:val="none"/>
        </w:rPr>
        <w:t>一、</w:t>
      </w:r>
      <w:r>
        <w:rPr>
          <w:rFonts w:hint="eastAsia" w:ascii="仿宋" w:hAnsi="仿宋" w:eastAsia="仿宋" w:cs="仿宋"/>
          <w:b/>
          <w:color w:val="auto"/>
          <w:sz w:val="32"/>
          <w:szCs w:val="22"/>
          <w:highlight w:val="none"/>
          <w:lang w:val="en-US" w:eastAsia="zh-CN"/>
        </w:rPr>
        <w:t>报  价</w:t>
      </w:r>
      <w:r>
        <w:rPr>
          <w:rFonts w:hint="eastAsia" w:ascii="仿宋" w:hAnsi="仿宋" w:eastAsia="仿宋" w:cs="仿宋"/>
          <w:b/>
          <w:color w:val="auto"/>
          <w:sz w:val="32"/>
          <w:szCs w:val="22"/>
          <w:highlight w:val="none"/>
        </w:rPr>
        <w:t xml:space="preserve">  函</w:t>
      </w:r>
    </w:p>
    <w:p w14:paraId="73D44DB6">
      <w:pPr>
        <w:spacing w:line="480" w:lineRule="exact"/>
        <w:jc w:val="center"/>
        <w:rPr>
          <w:rFonts w:hint="eastAsia" w:ascii="仿宋" w:hAnsi="仿宋" w:eastAsia="仿宋" w:cs="仿宋"/>
          <w:b/>
          <w:color w:val="auto"/>
          <w:sz w:val="24"/>
          <w:highlight w:val="none"/>
        </w:rPr>
      </w:pPr>
    </w:p>
    <w:p w14:paraId="7DC4F34B">
      <w:pPr>
        <w:pStyle w:val="36"/>
        <w:spacing w:line="360" w:lineRule="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u w:val="none"/>
          <w:lang w:val="en-US" w:eastAsia="zh-CN"/>
        </w:rPr>
        <w:t>（采购人名称）</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rPr>
        <w:t>：</w:t>
      </w:r>
    </w:p>
    <w:p w14:paraId="72CDA492">
      <w:pPr>
        <w:pStyle w:val="36"/>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rPr>
        <w:t>供应商全称</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授权</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rPr>
        <w:t>被授权代表姓名</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rPr>
        <w:t>职务</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为全权代表，参加贵方组织的</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rPr>
        <w:t>项目</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项目编号</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包</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val="0"/>
          <w:color w:val="auto"/>
          <w:sz w:val="24"/>
          <w:highlight w:val="none"/>
          <w:lang w:val="en-US" w:eastAsia="zh-CN"/>
        </w:rPr>
        <w:t>询价</w:t>
      </w:r>
      <w:r>
        <w:rPr>
          <w:rFonts w:hint="eastAsia" w:ascii="仿宋" w:hAnsi="仿宋" w:eastAsia="仿宋" w:cs="仿宋"/>
          <w:b w:val="0"/>
          <w:bCs w:val="0"/>
          <w:color w:val="auto"/>
          <w:sz w:val="24"/>
          <w:highlight w:val="none"/>
        </w:rPr>
        <w:t>采购的有关活动，</w:t>
      </w:r>
      <w:r>
        <w:rPr>
          <w:rFonts w:hint="eastAsia" w:ascii="仿宋" w:hAnsi="仿宋" w:eastAsia="仿宋" w:cs="仿宋"/>
          <w:b w:val="0"/>
          <w:bCs w:val="0"/>
          <w:color w:val="auto"/>
          <w:sz w:val="24"/>
          <w:highlight w:val="none"/>
          <w:lang w:val="en-US" w:eastAsia="zh-CN"/>
        </w:rPr>
        <w:t>我单位已熟知询价采购文件全部内容，我单位全部响应无偏离，并</w:t>
      </w:r>
      <w:r>
        <w:rPr>
          <w:rFonts w:hint="eastAsia" w:ascii="仿宋" w:hAnsi="仿宋" w:eastAsia="仿宋" w:cs="仿宋"/>
          <w:b w:val="0"/>
          <w:bCs w:val="0"/>
          <w:color w:val="auto"/>
          <w:sz w:val="24"/>
          <w:highlight w:val="none"/>
        </w:rPr>
        <w:t>进行报价。为此：</w:t>
      </w:r>
    </w:p>
    <w:p w14:paraId="1CE6475C">
      <w:pPr>
        <w:pStyle w:val="36"/>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1.</w:t>
      </w:r>
      <w:r>
        <w:rPr>
          <w:rFonts w:hint="eastAsia" w:ascii="仿宋" w:hAnsi="仿宋" w:eastAsia="仿宋" w:cs="仿宋"/>
          <w:b w:val="0"/>
          <w:bCs w:val="0"/>
          <w:color w:val="auto"/>
          <w:sz w:val="24"/>
          <w:highlight w:val="none"/>
        </w:rPr>
        <w:t>提供</w:t>
      </w:r>
      <w:r>
        <w:rPr>
          <w:rFonts w:hint="eastAsia" w:ascii="仿宋" w:hAnsi="仿宋" w:eastAsia="仿宋" w:cs="仿宋"/>
          <w:b w:val="0"/>
          <w:bCs w:val="0"/>
          <w:color w:val="auto"/>
          <w:sz w:val="24"/>
          <w:highlight w:val="none"/>
          <w:lang w:eastAsia="zh-CN"/>
        </w:rPr>
        <w:t>询价</w:t>
      </w:r>
      <w:r>
        <w:rPr>
          <w:rFonts w:hint="eastAsia" w:ascii="仿宋" w:hAnsi="仿宋" w:eastAsia="仿宋" w:cs="仿宋"/>
          <w:b w:val="0"/>
          <w:bCs w:val="0"/>
          <w:color w:val="auto"/>
          <w:sz w:val="24"/>
          <w:highlight w:val="none"/>
        </w:rPr>
        <w:t>须知规定的全部响应文件；</w:t>
      </w:r>
    </w:p>
    <w:p w14:paraId="467AA047">
      <w:pPr>
        <w:pStyle w:val="36"/>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2.</w:t>
      </w:r>
      <w:r>
        <w:rPr>
          <w:rFonts w:hint="eastAsia" w:ascii="仿宋" w:hAnsi="仿宋" w:eastAsia="仿宋" w:cs="仿宋"/>
          <w:b w:val="0"/>
          <w:bCs w:val="0"/>
          <w:color w:val="auto"/>
          <w:sz w:val="24"/>
          <w:highlight w:val="none"/>
        </w:rPr>
        <w:t>保证遵守采购文件中的有关规定和收费标准。</w:t>
      </w:r>
    </w:p>
    <w:p w14:paraId="233D9332">
      <w:pPr>
        <w:pStyle w:val="36"/>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3.</w:t>
      </w:r>
      <w:r>
        <w:rPr>
          <w:rFonts w:hint="eastAsia" w:ascii="仿宋" w:hAnsi="仿宋" w:eastAsia="仿宋" w:cs="仿宋"/>
          <w:b w:val="0"/>
          <w:bCs w:val="0"/>
          <w:color w:val="auto"/>
          <w:sz w:val="24"/>
          <w:highlight w:val="none"/>
        </w:rPr>
        <w:t>保证忠实地执行买卖双方所签的经济合同，并承担合同规定的责任义务。</w:t>
      </w:r>
    </w:p>
    <w:p w14:paraId="52FC42F9">
      <w:pPr>
        <w:pStyle w:val="36"/>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4.</w:t>
      </w:r>
      <w:r>
        <w:rPr>
          <w:rFonts w:hint="eastAsia" w:ascii="仿宋" w:hAnsi="仿宋" w:eastAsia="仿宋" w:cs="仿宋"/>
          <w:b w:val="0"/>
          <w:bCs w:val="0"/>
          <w:color w:val="auto"/>
          <w:sz w:val="24"/>
          <w:highlight w:val="none"/>
        </w:rPr>
        <w:t>愿意向贵方提供任何与该项采购有关的数据、情况和技术资料。</w:t>
      </w:r>
    </w:p>
    <w:p w14:paraId="4C1B46CB">
      <w:pPr>
        <w:pStyle w:val="36"/>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eastAsia="zh-CN"/>
        </w:rPr>
        <w:t>5.</w:t>
      </w:r>
      <w:r>
        <w:rPr>
          <w:rFonts w:hint="eastAsia" w:ascii="仿宋" w:hAnsi="仿宋" w:eastAsia="仿宋" w:cs="仿宋"/>
          <w:b w:val="0"/>
          <w:bCs w:val="0"/>
          <w:color w:val="auto"/>
          <w:sz w:val="24"/>
          <w:highlight w:val="none"/>
        </w:rPr>
        <w:t>本响应文件自报价之日起</w:t>
      </w:r>
      <w:r>
        <w:rPr>
          <w:rFonts w:hint="eastAsia" w:ascii="仿宋" w:hAnsi="仿宋" w:eastAsia="仿宋" w:cs="仿宋"/>
          <w:b w:val="0"/>
          <w:bCs w:val="0"/>
          <w:color w:val="auto"/>
          <w:sz w:val="24"/>
          <w:highlight w:val="none"/>
          <w:u w:val="single"/>
        </w:rPr>
        <w:t>90</w:t>
      </w:r>
      <w:r>
        <w:rPr>
          <w:rFonts w:hint="eastAsia" w:ascii="仿宋" w:hAnsi="仿宋" w:eastAsia="仿宋" w:cs="仿宋"/>
          <w:b w:val="0"/>
          <w:bCs w:val="0"/>
          <w:color w:val="auto"/>
          <w:sz w:val="24"/>
          <w:highlight w:val="none"/>
        </w:rPr>
        <w:t>天内有效。</w:t>
      </w:r>
    </w:p>
    <w:p w14:paraId="0EF1867C">
      <w:pPr>
        <w:pStyle w:val="36"/>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u w:val="single"/>
          <w:lang w:val="en-US" w:eastAsia="zh-CN"/>
        </w:rPr>
        <w:t xml:space="preserve">6.           </w:t>
      </w:r>
    </w:p>
    <w:p w14:paraId="117162E6">
      <w:pPr>
        <w:pStyle w:val="36"/>
        <w:spacing w:line="480" w:lineRule="exact"/>
        <w:ind w:firstLine="482" w:firstLineChars="200"/>
        <w:rPr>
          <w:rFonts w:hint="eastAsia" w:ascii="仿宋" w:hAnsi="仿宋" w:eastAsia="仿宋" w:cs="仿宋"/>
          <w:color w:val="auto"/>
          <w:sz w:val="24"/>
          <w:highlight w:val="none"/>
        </w:rPr>
      </w:pPr>
    </w:p>
    <w:p w14:paraId="7CF573D6">
      <w:pPr>
        <w:snapToGrid w:val="0"/>
        <w:ind w:firstLine="480" w:firstLineChars="200"/>
        <w:jc w:val="right"/>
        <w:rPr>
          <w:rFonts w:hint="eastAsia" w:ascii="仿宋" w:hAnsi="仿宋" w:eastAsia="仿宋" w:cs="仿宋"/>
          <w:color w:val="auto"/>
          <w:sz w:val="24"/>
          <w:szCs w:val="24"/>
          <w:highlight w:val="none"/>
        </w:rPr>
      </w:pPr>
    </w:p>
    <w:p w14:paraId="62BBF10C">
      <w:pPr>
        <w:snapToGrid w:val="0"/>
        <w:spacing w:line="48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（盖公章）</w:t>
      </w:r>
    </w:p>
    <w:p w14:paraId="48DE526C">
      <w:pPr>
        <w:snapToGrid w:val="0"/>
        <w:spacing w:line="48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法定代表人或其委托代理人：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（签字或盖章）</w:t>
      </w:r>
    </w:p>
    <w:p w14:paraId="5D83B55E">
      <w:pPr>
        <w:pStyle w:val="200"/>
        <w:rPr>
          <w:rFonts w:hint="eastAsia" w:ascii="仿宋" w:hAnsi="仿宋" w:eastAsia="仿宋" w:cs="仿宋"/>
          <w:color w:val="auto"/>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D91B095">
      <w:pPr>
        <w:pStyle w:val="200"/>
        <w:rPr>
          <w:rFonts w:hint="eastAsia" w:ascii="仿宋" w:hAnsi="仿宋" w:eastAsia="仿宋" w:cs="仿宋"/>
          <w:color w:val="auto"/>
          <w:highlight w:val="none"/>
        </w:rPr>
      </w:pPr>
    </w:p>
    <w:p w14:paraId="324C04C6">
      <w:pPr>
        <w:pStyle w:val="200"/>
        <w:rPr>
          <w:rFonts w:hint="eastAsia" w:ascii="仿宋" w:hAnsi="仿宋" w:eastAsia="仿宋" w:cs="仿宋"/>
          <w:color w:val="auto"/>
          <w:highlight w:val="none"/>
        </w:rPr>
      </w:pPr>
    </w:p>
    <w:p w14:paraId="15FDB8CF">
      <w:pPr>
        <w:pStyle w:val="200"/>
        <w:rPr>
          <w:rFonts w:hint="eastAsia" w:ascii="仿宋" w:hAnsi="仿宋" w:eastAsia="仿宋" w:cs="仿宋"/>
          <w:color w:val="auto"/>
          <w:highlight w:val="none"/>
        </w:rPr>
      </w:pPr>
    </w:p>
    <w:p w14:paraId="398DB938">
      <w:pPr>
        <w:pStyle w:val="6"/>
        <w:ind w:left="0" w:leftChars="0" w:firstLine="0" w:firstLineChars="0"/>
        <w:rPr>
          <w:rFonts w:hint="eastAsia" w:ascii="仿宋" w:hAnsi="仿宋" w:eastAsia="仿宋" w:cs="仿宋"/>
          <w:szCs w:val="28"/>
          <w:highlight w:val="none"/>
          <w:lang w:val="en-US" w:eastAsia="zh-CN"/>
        </w:rPr>
      </w:pPr>
    </w:p>
    <w:p w14:paraId="68406BDE">
      <w:pPr>
        <w:pStyle w:val="6"/>
        <w:ind w:left="0" w:leftChars="0" w:firstLine="0" w:firstLineChars="0"/>
        <w:rPr>
          <w:rFonts w:hint="eastAsia" w:ascii="仿宋" w:hAnsi="仿宋" w:eastAsia="仿宋" w:cs="仿宋"/>
          <w:szCs w:val="28"/>
          <w:highlight w:val="none"/>
          <w:lang w:val="en-US" w:eastAsia="zh-CN"/>
        </w:rPr>
      </w:pPr>
    </w:p>
    <w:p w14:paraId="6896EED8">
      <w:pPr>
        <w:pStyle w:val="6"/>
        <w:ind w:left="0" w:leftChars="0" w:firstLine="0" w:firstLineChars="0"/>
        <w:rPr>
          <w:rFonts w:hint="eastAsia" w:ascii="仿宋" w:hAnsi="仿宋" w:eastAsia="仿宋" w:cs="仿宋"/>
          <w:szCs w:val="28"/>
          <w:highlight w:val="none"/>
          <w:lang w:val="en-US" w:eastAsia="zh-CN"/>
        </w:rPr>
      </w:pPr>
    </w:p>
    <w:p w14:paraId="42F14670">
      <w:pPr>
        <w:pStyle w:val="6"/>
        <w:ind w:left="0" w:leftChars="0" w:firstLine="0" w:firstLineChars="0"/>
        <w:rPr>
          <w:rFonts w:hint="eastAsia" w:ascii="仿宋" w:hAnsi="仿宋" w:eastAsia="仿宋" w:cs="仿宋"/>
          <w:szCs w:val="28"/>
          <w:highlight w:val="none"/>
          <w:lang w:val="en-US" w:eastAsia="zh-CN"/>
        </w:rPr>
      </w:pPr>
    </w:p>
    <w:p w14:paraId="70068929">
      <w:pPr>
        <w:pStyle w:val="6"/>
        <w:ind w:left="0" w:leftChars="0" w:firstLine="0" w:firstLineChars="0"/>
        <w:rPr>
          <w:rFonts w:hint="eastAsia" w:ascii="仿宋" w:hAnsi="仿宋" w:eastAsia="仿宋" w:cs="仿宋"/>
          <w:szCs w:val="28"/>
          <w:highlight w:val="none"/>
          <w:lang w:val="en-US" w:eastAsia="zh-CN"/>
        </w:rPr>
      </w:pPr>
    </w:p>
    <w:p w14:paraId="1E306880">
      <w:pPr>
        <w:pStyle w:val="6"/>
        <w:ind w:left="0" w:leftChars="0" w:firstLine="0" w:firstLineChars="0"/>
        <w:rPr>
          <w:rFonts w:hint="eastAsia" w:ascii="仿宋" w:hAnsi="仿宋" w:eastAsia="仿宋" w:cs="仿宋"/>
          <w:szCs w:val="28"/>
          <w:highlight w:val="none"/>
          <w:lang w:val="en-US" w:eastAsia="zh-CN"/>
        </w:rPr>
      </w:pPr>
    </w:p>
    <w:p w14:paraId="6A7846A8">
      <w:pPr>
        <w:pStyle w:val="326"/>
        <w:snapToGrid w:val="0"/>
        <w:spacing w:beforeLines="50" w:afterLines="50" w:line="360" w:lineRule="auto"/>
        <w:ind w:left="240" w:leftChars="100" w:right="240" w:rightChars="100"/>
        <w:rPr>
          <w:rStyle w:val="79"/>
          <w:rFonts w:hint="eastAsia" w:ascii="仿宋" w:hAnsi="仿宋" w:eastAsia="仿宋" w:cs="仿宋"/>
          <w:b/>
          <w:bCs w:val="0"/>
          <w:color w:val="auto"/>
          <w:spacing w:val="0"/>
          <w:w w:val="100"/>
        </w:rPr>
      </w:pPr>
      <w:r>
        <w:rPr>
          <w:rStyle w:val="79"/>
          <w:rFonts w:hint="eastAsia" w:ascii="仿宋" w:hAnsi="仿宋" w:eastAsia="仿宋" w:cs="仿宋"/>
          <w:b/>
          <w:bCs w:val="0"/>
          <w:color w:val="auto"/>
          <w:spacing w:val="0"/>
          <w:w w:val="100"/>
        </w:rPr>
        <w:t>二、法定代表人身份证明授权委托书</w:t>
      </w:r>
    </w:p>
    <w:p w14:paraId="26D360BC">
      <w:pPr>
        <w:snapToGrid w:val="0"/>
        <w:spacing w:beforeLines="50" w:afterLines="50" w:line="360" w:lineRule="auto"/>
        <w:jc w:val="center"/>
        <w:rPr>
          <w:rFonts w:hint="eastAsia" w:ascii="仿宋" w:hAnsi="仿宋" w:eastAsia="仿宋" w:cs="仿宋"/>
          <w:b/>
          <w:bCs w:val="0"/>
          <w:color w:val="auto"/>
          <w:spacing w:val="0"/>
          <w:w w:val="100"/>
          <w:sz w:val="28"/>
          <w:szCs w:val="28"/>
        </w:rPr>
      </w:pPr>
      <w:r>
        <w:rPr>
          <w:rFonts w:hint="eastAsia" w:ascii="仿宋" w:hAnsi="仿宋" w:eastAsia="仿宋" w:cs="仿宋"/>
          <w:b/>
          <w:bCs w:val="0"/>
          <w:color w:val="auto"/>
          <w:spacing w:val="0"/>
          <w:w w:val="100"/>
          <w:sz w:val="28"/>
          <w:szCs w:val="28"/>
        </w:rPr>
        <w:t>1、法定代表人身份证明</w:t>
      </w:r>
    </w:p>
    <w:p w14:paraId="70929DD2">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名称：</w:t>
      </w:r>
      <w:r>
        <w:rPr>
          <w:rFonts w:hint="eastAsia" w:ascii="仿宋" w:hAnsi="仿宋" w:eastAsia="仿宋" w:cs="仿宋"/>
          <w:color w:val="auto"/>
          <w:spacing w:val="0"/>
          <w:w w:val="100"/>
          <w:sz w:val="24"/>
          <w:szCs w:val="24"/>
          <w:u w:val="single"/>
        </w:rPr>
        <w:t xml:space="preserve">                                                 </w:t>
      </w:r>
    </w:p>
    <w:p w14:paraId="08E2322F">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单位性质（类型）：</w:t>
      </w:r>
      <w:r>
        <w:rPr>
          <w:rFonts w:hint="eastAsia" w:ascii="仿宋" w:hAnsi="仿宋" w:eastAsia="仿宋" w:cs="仿宋"/>
          <w:color w:val="auto"/>
          <w:spacing w:val="0"/>
          <w:w w:val="100"/>
          <w:sz w:val="24"/>
          <w:szCs w:val="24"/>
          <w:u w:val="single"/>
        </w:rPr>
        <w:t xml:space="preserve">                                      </w:t>
      </w:r>
    </w:p>
    <w:p w14:paraId="38A6747C">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在营业执照上登记的住所（地址）：</w:t>
      </w:r>
      <w:r>
        <w:rPr>
          <w:rFonts w:hint="eastAsia" w:ascii="仿宋" w:hAnsi="仿宋" w:eastAsia="仿宋" w:cs="仿宋"/>
          <w:color w:val="auto"/>
          <w:spacing w:val="0"/>
          <w:w w:val="100"/>
          <w:sz w:val="24"/>
          <w:szCs w:val="24"/>
          <w:u w:val="single"/>
        </w:rPr>
        <w:t xml:space="preserve">                        </w:t>
      </w:r>
    </w:p>
    <w:p w14:paraId="1D6E9F78">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实际营业的住所（地址）：</w:t>
      </w:r>
      <w:r>
        <w:rPr>
          <w:rFonts w:hint="eastAsia" w:ascii="仿宋" w:hAnsi="仿宋" w:eastAsia="仿宋" w:cs="仿宋"/>
          <w:color w:val="auto"/>
          <w:spacing w:val="0"/>
          <w:w w:val="100"/>
          <w:sz w:val="24"/>
          <w:szCs w:val="24"/>
          <w:u w:val="single"/>
        </w:rPr>
        <w:t xml:space="preserve">                                </w:t>
      </w:r>
    </w:p>
    <w:p w14:paraId="582A5556">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成立时间：</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年</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月</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日</w:t>
      </w:r>
    </w:p>
    <w:p w14:paraId="088891CB">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营业期限：</w:t>
      </w:r>
      <w:r>
        <w:rPr>
          <w:rFonts w:hint="eastAsia" w:ascii="仿宋" w:hAnsi="仿宋" w:eastAsia="仿宋" w:cs="仿宋"/>
          <w:color w:val="auto"/>
          <w:spacing w:val="0"/>
          <w:w w:val="100"/>
          <w:sz w:val="24"/>
          <w:szCs w:val="24"/>
          <w:u w:val="single"/>
        </w:rPr>
        <w:t xml:space="preserve">                            </w:t>
      </w:r>
    </w:p>
    <w:p w14:paraId="19815DB9">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姓名：</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性别：</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职务：</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身份证号码：</w:t>
      </w:r>
      <w:r>
        <w:rPr>
          <w:rFonts w:hint="eastAsia" w:ascii="仿宋" w:hAnsi="仿宋" w:eastAsia="仿宋" w:cs="仿宋"/>
          <w:color w:val="auto"/>
          <w:spacing w:val="0"/>
          <w:w w:val="100"/>
          <w:sz w:val="24"/>
          <w:szCs w:val="24"/>
          <w:u w:val="single"/>
        </w:rPr>
        <w:t xml:space="preserve">                   </w:t>
      </w:r>
    </w:p>
    <w:p w14:paraId="42F8D8D8">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 xml:space="preserve">系 </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w:t>
      </w: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名称）的法定代表人。</w:t>
      </w:r>
    </w:p>
    <w:p w14:paraId="2687E1C1">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特此证明。</w:t>
      </w:r>
    </w:p>
    <w:p w14:paraId="50E95479">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附：</w:t>
      </w: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法定代表人身份证复印件或扫描件</w:t>
      </w:r>
    </w:p>
    <w:p w14:paraId="7919576A">
      <w:pPr>
        <w:snapToGrid w:val="0"/>
        <w:spacing w:line="360" w:lineRule="auto"/>
        <w:ind w:firstLine="480" w:firstLineChars="200"/>
        <w:rPr>
          <w:rFonts w:hint="eastAsia" w:ascii="仿宋" w:hAnsi="仿宋" w:eastAsia="仿宋" w:cs="仿宋"/>
          <w:color w:val="auto"/>
          <w:spacing w:val="0"/>
          <w:w w:val="100"/>
          <w:sz w:val="24"/>
          <w:szCs w:val="24"/>
        </w:rPr>
      </w:pPr>
    </w:p>
    <w:p w14:paraId="2298A018">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 xml:space="preserve">                            </w:t>
      </w: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（公章）</w:t>
      </w:r>
    </w:p>
    <w:p w14:paraId="1C002867">
      <w:pPr>
        <w:snapToGrid w:val="0"/>
        <w:spacing w:beforeLines="50" w:afterLines="50"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 xml:space="preserve">                                 </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年</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月</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日</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838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2" w:hRule="atLeast"/>
        </w:trPr>
        <w:tc>
          <w:tcPr>
            <w:tcW w:w="9060" w:type="dxa"/>
            <w:vAlign w:val="center"/>
          </w:tcPr>
          <w:p w14:paraId="1CF90C28">
            <w:pPr>
              <w:snapToGrid w:val="0"/>
              <w:spacing w:line="360" w:lineRule="auto"/>
              <w:jc w:val="center"/>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法定代表人身份证复印件或扫描件（也可在本页背面提供）</w:t>
            </w:r>
          </w:p>
        </w:tc>
      </w:tr>
    </w:tbl>
    <w:p w14:paraId="13B70AEC">
      <w:pPr>
        <w:spacing w:line="360" w:lineRule="auto"/>
        <w:rPr>
          <w:rFonts w:hint="eastAsia" w:ascii="仿宋" w:hAnsi="仿宋" w:eastAsia="仿宋" w:cs="仿宋"/>
          <w:color w:val="auto"/>
          <w:spacing w:val="0"/>
          <w:w w:val="100"/>
        </w:rPr>
        <w:sectPr>
          <w:pgSz w:w="11905" w:h="16838"/>
          <w:pgMar w:top="1757" w:right="1417" w:bottom="1191" w:left="1417" w:header="850" w:footer="737" w:gutter="0"/>
          <w:pgBorders>
            <w:top w:val="none" w:sz="0" w:space="0"/>
            <w:left w:val="none" w:sz="0" w:space="0"/>
            <w:bottom w:val="none" w:sz="0" w:space="0"/>
            <w:right w:val="none" w:sz="0" w:space="0"/>
          </w:pgBorders>
          <w:cols w:space="0" w:num="1"/>
          <w:rtlGutter w:val="0"/>
          <w:docGrid w:type="lines" w:linePitch="331" w:charSpace="0"/>
        </w:sectPr>
      </w:pPr>
    </w:p>
    <w:p w14:paraId="4AA0AD14">
      <w:pPr>
        <w:snapToGrid w:val="0"/>
        <w:spacing w:beforeLines="50" w:afterLines="50" w:line="360" w:lineRule="auto"/>
        <w:jc w:val="center"/>
        <w:rPr>
          <w:rFonts w:hint="eastAsia" w:ascii="仿宋" w:hAnsi="仿宋" w:eastAsia="仿宋" w:cs="仿宋"/>
          <w:b/>
          <w:color w:val="auto"/>
          <w:spacing w:val="0"/>
          <w:w w:val="100"/>
          <w:sz w:val="28"/>
          <w:szCs w:val="28"/>
        </w:rPr>
      </w:pPr>
      <w:r>
        <w:rPr>
          <w:rFonts w:hint="eastAsia" w:ascii="仿宋" w:hAnsi="仿宋" w:eastAsia="仿宋" w:cs="仿宋"/>
          <w:b/>
          <w:color w:val="auto"/>
          <w:spacing w:val="0"/>
          <w:w w:val="100"/>
          <w:sz w:val="28"/>
          <w:szCs w:val="28"/>
        </w:rPr>
        <w:t>2、</w:t>
      </w:r>
      <w:r>
        <w:rPr>
          <w:rFonts w:hint="eastAsia" w:ascii="仿宋" w:hAnsi="仿宋" w:eastAsia="仿宋" w:cs="仿宋"/>
          <w:b/>
          <w:color w:val="auto"/>
          <w:spacing w:val="0"/>
          <w:w w:val="100"/>
          <w:sz w:val="28"/>
          <w:szCs w:val="28"/>
          <w:lang w:val="en-US" w:eastAsia="zh-CN"/>
        </w:rPr>
        <w:t>供应商</w:t>
      </w:r>
      <w:r>
        <w:rPr>
          <w:rFonts w:hint="eastAsia" w:ascii="仿宋" w:hAnsi="仿宋" w:eastAsia="仿宋" w:cs="仿宋"/>
          <w:b/>
          <w:color w:val="auto"/>
          <w:spacing w:val="0"/>
          <w:w w:val="100"/>
          <w:sz w:val="28"/>
          <w:szCs w:val="28"/>
        </w:rPr>
        <w:t>法定代表人授权委托书</w:t>
      </w:r>
    </w:p>
    <w:p w14:paraId="221BCE46">
      <w:pPr>
        <w:pStyle w:val="327"/>
        <w:spacing w:line="360" w:lineRule="auto"/>
        <w:ind w:firstLine="480" w:firstLineChars="200"/>
        <w:jc w:val="center"/>
        <w:rPr>
          <w:rFonts w:hint="eastAsia" w:ascii="仿宋" w:hAnsi="仿宋" w:eastAsia="仿宋" w:cs="仿宋"/>
          <w:color w:val="auto"/>
          <w:spacing w:val="0"/>
          <w:w w:val="100"/>
        </w:rPr>
      </w:pPr>
      <w:r>
        <w:rPr>
          <w:rFonts w:hint="eastAsia" w:ascii="仿宋" w:hAnsi="仿宋" w:eastAsia="仿宋" w:cs="仿宋"/>
          <w:color w:val="auto"/>
          <w:spacing w:val="0"/>
          <w:w w:val="100"/>
          <w:sz w:val="24"/>
          <w:szCs w:val="24"/>
          <w:lang w:val="en-US" w:eastAsia="zh-CN" w:bidi="ar-SA"/>
        </w:rPr>
        <w:t>（适用于有委托代理人的情况，同时提供上页法定代表人身份证明）</w:t>
      </w:r>
    </w:p>
    <w:p w14:paraId="602A2B7C">
      <w:pPr>
        <w:snapToGrid w:val="0"/>
        <w:spacing w:line="360" w:lineRule="auto"/>
        <w:ind w:firstLine="480" w:firstLineChars="200"/>
        <w:rPr>
          <w:rFonts w:hint="eastAsia" w:ascii="仿宋" w:hAnsi="仿宋" w:eastAsia="仿宋" w:cs="仿宋"/>
          <w:color w:val="auto"/>
          <w:spacing w:val="0"/>
          <w:w w:val="100"/>
          <w:sz w:val="24"/>
          <w:szCs w:val="24"/>
        </w:rPr>
      </w:pPr>
    </w:p>
    <w:p w14:paraId="539A474E">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本人</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（姓名）系</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w:t>
      </w: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名称）的法定代表人，现授权委托</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（姓名）为我单位代理人。代理人根据授权，以本单位的名义参加</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（项目名称）</w:t>
      </w:r>
      <w:r>
        <w:rPr>
          <w:rFonts w:hint="eastAsia" w:ascii="仿宋" w:hAnsi="仿宋" w:eastAsia="仿宋" w:cs="仿宋"/>
          <w:color w:val="auto"/>
          <w:spacing w:val="0"/>
          <w:w w:val="100"/>
          <w:sz w:val="24"/>
          <w:szCs w:val="24"/>
          <w:lang w:val="en-US" w:eastAsia="zh-CN"/>
        </w:rPr>
        <w:t>询价采购</w:t>
      </w:r>
      <w:r>
        <w:rPr>
          <w:rFonts w:hint="eastAsia" w:ascii="仿宋" w:hAnsi="仿宋" w:eastAsia="仿宋" w:cs="仿宋"/>
          <w:color w:val="auto"/>
          <w:spacing w:val="0"/>
          <w:w w:val="100"/>
          <w:sz w:val="24"/>
          <w:szCs w:val="24"/>
        </w:rPr>
        <w:t>活动。代理人在投标及合同签订过程中所签署的一切文件和处理与之有关的一切事务，其法律后果由我方承担。</w:t>
      </w:r>
    </w:p>
    <w:p w14:paraId="1A1ED9A5">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委托期限：</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w:t>
      </w:r>
    </w:p>
    <w:p w14:paraId="55BCD2C1">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代理人无转委托权。</w:t>
      </w:r>
    </w:p>
    <w:p w14:paraId="76920DC2">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特此委托。</w:t>
      </w:r>
    </w:p>
    <w:p w14:paraId="2892F53D">
      <w:pPr>
        <w:snapToGrid w:val="0"/>
        <w:spacing w:line="360" w:lineRule="auto"/>
        <w:ind w:firstLine="480" w:firstLineChars="200"/>
        <w:rPr>
          <w:rFonts w:hint="eastAsia" w:ascii="仿宋" w:hAnsi="仿宋" w:eastAsia="仿宋" w:cs="仿宋"/>
          <w:color w:val="auto"/>
          <w:spacing w:val="0"/>
          <w:w w:val="100"/>
          <w:sz w:val="24"/>
          <w:szCs w:val="24"/>
        </w:rPr>
      </w:pPr>
    </w:p>
    <w:p w14:paraId="566A383D">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 xml:space="preserve">                            法定代表人：</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（签字或盖章）</w:t>
      </w:r>
    </w:p>
    <w:p w14:paraId="510DA8E8">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 xml:space="preserve">                            </w:t>
      </w:r>
      <w:r>
        <w:rPr>
          <w:rFonts w:hint="eastAsia" w:ascii="仿宋" w:hAnsi="仿宋" w:eastAsia="仿宋" w:cs="仿宋"/>
          <w:color w:val="auto"/>
          <w:spacing w:val="0"/>
          <w:w w:val="100"/>
          <w:sz w:val="24"/>
          <w:szCs w:val="24"/>
          <w:lang w:eastAsia="zh-CN"/>
        </w:rPr>
        <w:t>供应商</w:t>
      </w:r>
      <w:r>
        <w:rPr>
          <w:rFonts w:hint="eastAsia" w:ascii="仿宋" w:hAnsi="仿宋" w:eastAsia="仿宋" w:cs="仿宋"/>
          <w:color w:val="auto"/>
          <w:spacing w:val="0"/>
          <w:w w:val="100"/>
          <w:sz w:val="24"/>
          <w:szCs w:val="24"/>
        </w:rPr>
        <w:t>：</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（盖公章）</w:t>
      </w:r>
    </w:p>
    <w:p w14:paraId="7CC91EB3">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 xml:space="preserve">                            日  期：</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年</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月</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日</w:t>
      </w:r>
    </w:p>
    <w:p w14:paraId="2E892D5F">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附：</w:t>
      </w:r>
    </w:p>
    <w:p w14:paraId="463A061B">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委托代理人（授权代表）：</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（签字）</w:t>
      </w:r>
    </w:p>
    <w:p w14:paraId="3530C618">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性别：</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身份证号：</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职务：</w:t>
      </w:r>
      <w:r>
        <w:rPr>
          <w:rFonts w:hint="eastAsia" w:ascii="仿宋" w:hAnsi="仿宋" w:eastAsia="仿宋" w:cs="仿宋"/>
          <w:color w:val="auto"/>
          <w:spacing w:val="0"/>
          <w:w w:val="100"/>
          <w:sz w:val="24"/>
          <w:szCs w:val="24"/>
          <w:u w:val="single"/>
        </w:rPr>
        <w:t xml:space="preserve">               </w:t>
      </w:r>
    </w:p>
    <w:p w14:paraId="6D7A6299">
      <w:pPr>
        <w:snapToGrid w:val="0"/>
        <w:spacing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详细通讯地址：</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邮政编码：</w:t>
      </w:r>
      <w:r>
        <w:rPr>
          <w:rFonts w:hint="eastAsia" w:ascii="仿宋" w:hAnsi="仿宋" w:eastAsia="仿宋" w:cs="仿宋"/>
          <w:color w:val="auto"/>
          <w:spacing w:val="0"/>
          <w:w w:val="100"/>
          <w:sz w:val="24"/>
          <w:szCs w:val="24"/>
          <w:u w:val="single"/>
        </w:rPr>
        <w:t xml:space="preserve">               </w:t>
      </w:r>
    </w:p>
    <w:p w14:paraId="350D8608">
      <w:pPr>
        <w:snapToGrid w:val="0"/>
        <w:spacing w:afterLines="100" w:line="360" w:lineRule="auto"/>
        <w:ind w:firstLine="480" w:firstLineChars="200"/>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传真：</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电话：</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电子邮箱：</w:t>
      </w:r>
      <w:r>
        <w:rPr>
          <w:rFonts w:hint="eastAsia" w:ascii="仿宋" w:hAnsi="仿宋" w:eastAsia="仿宋" w:cs="仿宋"/>
          <w:color w:val="auto"/>
          <w:spacing w:val="0"/>
          <w:w w:val="100"/>
          <w:sz w:val="24"/>
          <w:szCs w:val="24"/>
          <w:u w:val="single"/>
        </w:rPr>
        <w:t xml:space="preserve">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714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0" w:hRule="atLeast"/>
        </w:trPr>
        <w:tc>
          <w:tcPr>
            <w:tcW w:w="9060" w:type="dxa"/>
            <w:vAlign w:val="center"/>
          </w:tcPr>
          <w:p w14:paraId="6F506A6F">
            <w:pPr>
              <w:snapToGrid w:val="0"/>
              <w:spacing w:line="360" w:lineRule="auto"/>
              <w:jc w:val="center"/>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委托代理人身份证复印件或扫描件（也可在本页背面提供）</w:t>
            </w:r>
          </w:p>
        </w:tc>
      </w:tr>
    </w:tbl>
    <w:p w14:paraId="6FB60947">
      <w:pPr>
        <w:snapToGrid w:val="0"/>
        <w:spacing w:line="360" w:lineRule="auto"/>
        <w:contextualSpacing/>
        <w:rPr>
          <w:rFonts w:hint="eastAsia" w:ascii="仿宋" w:hAnsi="仿宋" w:eastAsia="仿宋" w:cs="仿宋"/>
          <w:bCs/>
          <w:color w:val="auto"/>
          <w:spacing w:val="0"/>
          <w:w w:val="100"/>
          <w:sz w:val="24"/>
          <w:szCs w:val="24"/>
        </w:rPr>
        <w:sectPr>
          <w:pgSz w:w="11905" w:h="16838"/>
          <w:pgMar w:top="1757" w:right="1417" w:bottom="1191" w:left="1417" w:header="850" w:footer="737" w:gutter="0"/>
          <w:pgBorders>
            <w:top w:val="none" w:sz="0" w:space="0"/>
            <w:left w:val="none" w:sz="0" w:space="0"/>
            <w:bottom w:val="none" w:sz="0" w:space="0"/>
            <w:right w:val="none" w:sz="0" w:space="0"/>
          </w:pgBorders>
          <w:cols w:space="0" w:num="1"/>
          <w:rtlGutter w:val="0"/>
          <w:docGrid w:type="lines" w:linePitch="331" w:charSpace="0"/>
        </w:sectPr>
      </w:pPr>
    </w:p>
    <w:p w14:paraId="423393FF">
      <w:pPr>
        <w:spacing w:line="560" w:lineRule="exact"/>
        <w:jc w:val="center"/>
        <w:rPr>
          <w:rFonts w:hint="eastAsia" w:ascii="仿宋" w:hAnsi="仿宋" w:eastAsia="仿宋" w:cs="仿宋"/>
          <w:b/>
          <w:bCs/>
          <w:sz w:val="28"/>
          <w:szCs w:val="28"/>
          <w:lang w:val="zh-CN" w:eastAsia="zh-CN"/>
        </w:rPr>
      </w:pPr>
      <w:r>
        <w:rPr>
          <w:rFonts w:hint="eastAsia" w:ascii="仿宋" w:hAnsi="仿宋" w:eastAsia="仿宋" w:cs="仿宋"/>
          <w:b/>
          <w:bCs/>
          <w:sz w:val="28"/>
          <w:szCs w:val="28"/>
          <w:lang w:val="en-US" w:eastAsia="zh-CN"/>
        </w:rPr>
        <w:t>三、响应供应商资格承诺函</w:t>
      </w:r>
    </w:p>
    <w:p w14:paraId="23C4628B">
      <w:pPr>
        <w:spacing w:line="360" w:lineRule="auto"/>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致</w:t>
      </w:r>
      <w:r>
        <w:rPr>
          <w:rFonts w:hint="eastAsia" w:ascii="仿宋" w:hAnsi="仿宋" w:eastAsia="仿宋" w:cs="仿宋"/>
          <w:b w:val="0"/>
          <w:bCs w:val="0"/>
          <w:color w:val="auto"/>
          <w:sz w:val="24"/>
          <w:highlight w:val="none"/>
          <w:u w:val="none"/>
          <w:lang w:val="en-US" w:eastAsia="zh-CN"/>
        </w:rPr>
        <w:t>（采购人名称）</w:t>
      </w:r>
      <w:r>
        <w:rPr>
          <w:rFonts w:hint="eastAsia" w:ascii="仿宋" w:hAnsi="仿宋" w:eastAsia="仿宋" w:cs="仿宋"/>
          <w:b w:val="0"/>
          <w:bCs w:val="0"/>
          <w:color w:val="auto"/>
          <w:sz w:val="24"/>
          <w:highlight w:val="none"/>
          <w:u w:val="single"/>
          <w:lang w:val="en-US" w:eastAsia="zh-CN"/>
        </w:rPr>
        <w:t xml:space="preserve"> </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4"/>
          <w:szCs w:val="24"/>
          <w14:textFill>
            <w14:solidFill>
              <w14:schemeClr w14:val="tx1"/>
            </w14:solidFill>
          </w14:textFill>
        </w:rPr>
        <w:t>：</w:t>
      </w:r>
    </w:p>
    <w:p w14:paraId="3C7CC89F">
      <w:pPr>
        <w:spacing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按照《中华人民共和国</w:t>
      </w:r>
      <w:r>
        <w:rPr>
          <w:rFonts w:hint="eastAsia" w:ascii="仿宋" w:hAnsi="仿宋" w:eastAsia="仿宋" w:cs="仿宋"/>
          <w:b w:val="0"/>
          <w:bCs/>
          <w:color w:val="000000" w:themeColor="text1"/>
          <w:sz w:val="24"/>
          <w:szCs w:val="24"/>
          <w:lang w:val="en-US" w:eastAsia="zh-CN"/>
          <w14:textFill>
            <w14:solidFill>
              <w14:schemeClr w14:val="tx1"/>
            </w14:solidFill>
          </w14:textFill>
        </w:rPr>
        <w:t>招标投标法</w:t>
      </w:r>
      <w:r>
        <w:rPr>
          <w:rFonts w:hint="eastAsia" w:ascii="仿宋" w:hAnsi="仿宋" w:eastAsia="仿宋" w:cs="仿宋"/>
          <w:b w:val="0"/>
          <w:bCs/>
          <w:color w:val="000000" w:themeColor="text1"/>
          <w:sz w:val="24"/>
          <w:szCs w:val="24"/>
          <w14:textFill>
            <w14:solidFill>
              <w14:schemeClr w14:val="tx1"/>
            </w14:solidFill>
          </w14:textFill>
        </w:rPr>
        <w:t>》</w:t>
      </w:r>
      <w:r>
        <w:rPr>
          <w:rFonts w:hint="eastAsia" w:ascii="仿宋" w:hAnsi="仿宋" w:eastAsia="仿宋" w:cs="仿宋"/>
          <w:b w:val="0"/>
          <w:bCs/>
          <w:color w:val="000000" w:themeColor="text1"/>
          <w:sz w:val="24"/>
          <w:szCs w:val="24"/>
          <w:lang w:val="en-US" w:eastAsia="zh-CN"/>
          <w14:textFill>
            <w14:solidFill>
              <w14:schemeClr w14:val="tx1"/>
            </w14:solidFill>
          </w14:textFill>
        </w:rPr>
        <w:t>第二十六条</w:t>
      </w:r>
      <w:r>
        <w:rPr>
          <w:rFonts w:hint="eastAsia" w:ascii="仿宋" w:hAnsi="仿宋" w:eastAsia="仿宋" w:cs="仿宋"/>
          <w:b w:val="0"/>
          <w:bCs/>
          <w:color w:val="000000" w:themeColor="text1"/>
          <w:sz w:val="24"/>
          <w:szCs w:val="24"/>
          <w14:textFill>
            <w14:solidFill>
              <w14:schemeClr w14:val="tx1"/>
            </w14:solidFill>
          </w14:textFill>
        </w:rPr>
        <w:t>和</w:t>
      </w:r>
      <w:r>
        <w:rPr>
          <w:rFonts w:hint="eastAsia" w:ascii="仿宋" w:hAnsi="仿宋" w:eastAsia="仿宋" w:cs="仿宋"/>
          <w:b w:val="0"/>
          <w:bCs/>
          <w:color w:val="000000" w:themeColor="text1"/>
          <w:sz w:val="24"/>
          <w:szCs w:val="24"/>
          <w:lang w:val="en-US" w:eastAsia="zh-CN"/>
          <w14:textFill>
            <w14:solidFill>
              <w14:schemeClr w14:val="tx1"/>
            </w14:solidFill>
          </w14:textFill>
        </w:rPr>
        <w:t>采购</w:t>
      </w:r>
      <w:r>
        <w:rPr>
          <w:rFonts w:hint="eastAsia" w:ascii="仿宋" w:hAnsi="仿宋" w:eastAsia="仿宋" w:cs="仿宋"/>
          <w:b w:val="0"/>
          <w:bCs/>
          <w:color w:val="000000" w:themeColor="text1"/>
          <w:sz w:val="24"/>
          <w:szCs w:val="24"/>
          <w14:textFill>
            <w14:solidFill>
              <w14:schemeClr w14:val="tx1"/>
            </w14:solidFill>
          </w14:textFill>
        </w:rPr>
        <w:t>文件的规定，我单位郑重声明如下：</w:t>
      </w:r>
    </w:p>
    <w:p w14:paraId="2E7C1386">
      <w:pPr>
        <w:spacing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一、我单位是按照中华人民共和国法律规定登记注册的，注册地点为</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4"/>
          <w:szCs w:val="24"/>
          <w14:textFill>
            <w14:solidFill>
              <w14:schemeClr w14:val="tx1"/>
            </w14:solidFill>
          </w14:textFill>
        </w:rPr>
        <w:t>，全称为</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4"/>
          <w:szCs w:val="24"/>
          <w14:textFill>
            <w14:solidFill>
              <w14:schemeClr w14:val="tx1"/>
            </w14:solidFill>
          </w14:textFill>
        </w:rPr>
        <w:t>，统一社会信用代码为</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4"/>
          <w:szCs w:val="24"/>
          <w14:textFill>
            <w14:solidFill>
              <w14:schemeClr w14:val="tx1"/>
            </w14:solidFill>
          </w14:textFill>
        </w:rPr>
        <w:t>，法定代表人（单位负责人）为</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4"/>
          <w:szCs w:val="24"/>
          <w14:textFill>
            <w14:solidFill>
              <w14:schemeClr w14:val="tx1"/>
            </w14:solidFill>
          </w14:textFill>
        </w:rPr>
        <w:t>，身份证号码：</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4"/>
          <w:szCs w:val="24"/>
          <w14:textFill>
            <w14:solidFill>
              <w14:schemeClr w14:val="tx1"/>
            </w14:solidFill>
          </w14:textFill>
        </w:rPr>
        <w:t>，具有独立承担民事责任的能力，符合</w:t>
      </w:r>
      <w:r>
        <w:rPr>
          <w:rFonts w:hint="eastAsia" w:ascii="仿宋" w:hAnsi="仿宋" w:eastAsia="仿宋" w:cs="仿宋"/>
          <w:b w:val="0"/>
          <w:bCs/>
          <w:color w:val="000000" w:themeColor="text1"/>
          <w:sz w:val="24"/>
          <w:szCs w:val="24"/>
          <w:lang w:val="en-US" w:eastAsia="zh-CN"/>
          <w14:textFill>
            <w14:solidFill>
              <w14:schemeClr w14:val="tx1"/>
            </w14:solidFill>
          </w14:textFill>
        </w:rPr>
        <w:t>供应商</w:t>
      </w:r>
      <w:r>
        <w:rPr>
          <w:rFonts w:hint="eastAsia" w:ascii="仿宋" w:hAnsi="仿宋" w:eastAsia="仿宋" w:cs="仿宋"/>
          <w:b w:val="0"/>
          <w:bCs/>
          <w:color w:val="000000" w:themeColor="text1"/>
          <w:sz w:val="24"/>
          <w:szCs w:val="24"/>
          <w14:textFill>
            <w14:solidFill>
              <w14:schemeClr w14:val="tx1"/>
            </w14:solidFill>
          </w14:textFill>
        </w:rPr>
        <w:t>的基本资格要求。</w:t>
      </w:r>
    </w:p>
    <w:p w14:paraId="3AF52C6E">
      <w:pPr>
        <w:spacing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二</w:t>
      </w:r>
      <w:r>
        <w:rPr>
          <w:rFonts w:hint="eastAsia" w:ascii="仿宋" w:hAnsi="仿宋" w:eastAsia="仿宋" w:cs="仿宋"/>
          <w:b w:val="0"/>
          <w:bCs/>
          <w:color w:val="000000" w:themeColor="text1"/>
          <w:sz w:val="24"/>
          <w:szCs w:val="24"/>
          <w14:textFill>
            <w14:solidFill>
              <w14:schemeClr w14:val="tx1"/>
            </w14:solidFill>
          </w14:textFill>
        </w:rPr>
        <w:t>、我单位具有良好的商业信誉和健全的财务会计制度。</w:t>
      </w:r>
    </w:p>
    <w:p w14:paraId="25D89E6B">
      <w:pPr>
        <w:spacing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三</w:t>
      </w:r>
      <w:r>
        <w:rPr>
          <w:rFonts w:hint="eastAsia" w:ascii="仿宋" w:hAnsi="仿宋" w:eastAsia="仿宋" w:cs="仿宋"/>
          <w:b w:val="0"/>
          <w:bCs/>
          <w:color w:val="000000" w:themeColor="text1"/>
          <w:sz w:val="24"/>
          <w:szCs w:val="24"/>
          <w14:textFill>
            <w14:solidFill>
              <w14:schemeClr w14:val="tx1"/>
            </w14:solidFill>
          </w14:textFill>
        </w:rPr>
        <w:t>、我单位依法缴纳税收和社会保障资金。</w:t>
      </w:r>
    </w:p>
    <w:p w14:paraId="67E35F18">
      <w:pPr>
        <w:spacing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四</w:t>
      </w:r>
      <w:r>
        <w:rPr>
          <w:rFonts w:hint="eastAsia" w:ascii="仿宋" w:hAnsi="仿宋" w:eastAsia="仿宋" w:cs="仿宋"/>
          <w:b w:val="0"/>
          <w:bCs/>
          <w:color w:val="000000" w:themeColor="text1"/>
          <w:sz w:val="24"/>
          <w:szCs w:val="24"/>
          <w14:textFill>
            <w14:solidFill>
              <w14:schemeClr w14:val="tx1"/>
            </w14:solidFill>
          </w14:textFill>
        </w:rPr>
        <w:t>、我单位具有履行本项目采购所必需的能力，并具有履行合同的良好记录。</w:t>
      </w:r>
    </w:p>
    <w:p w14:paraId="0600166B">
      <w:pPr>
        <w:spacing w:line="360" w:lineRule="auto"/>
        <w:ind w:firstLine="480" w:firstLineChars="200"/>
        <w:rPr>
          <w:rFonts w:hint="eastAsia" w:ascii="仿宋" w:hAnsi="仿宋" w:eastAsia="仿宋" w:cs="仿宋"/>
          <w:b w:val="0"/>
          <w:bCs/>
          <w:color w:val="000000" w:themeColor="text1"/>
          <w:sz w:val="24"/>
          <w:szCs w:val="24"/>
          <w:lang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五</w:t>
      </w:r>
      <w:r>
        <w:rPr>
          <w:rFonts w:hint="eastAsia" w:ascii="仿宋" w:hAnsi="仿宋" w:eastAsia="仿宋" w:cs="仿宋"/>
          <w:b w:val="0"/>
          <w:bCs/>
          <w:color w:val="000000" w:themeColor="text1"/>
          <w:sz w:val="24"/>
          <w:szCs w:val="24"/>
          <w14:textFill>
            <w14:solidFill>
              <w14:schemeClr w14:val="tx1"/>
            </w14:solidFill>
          </w14:textFill>
        </w:rPr>
        <w:t>、我单位未被“国家企业信用信息系统”列入经营异常名录或者严重违法企业名单</w:t>
      </w:r>
      <w:r>
        <w:rPr>
          <w:rFonts w:hint="eastAsia" w:ascii="仿宋" w:hAnsi="仿宋" w:eastAsia="仿宋" w:cs="仿宋"/>
          <w:b w:val="0"/>
          <w:bCs/>
          <w:color w:val="000000" w:themeColor="text1"/>
          <w:sz w:val="24"/>
          <w:szCs w:val="24"/>
          <w:lang w:eastAsia="zh-CN"/>
          <w14:textFill>
            <w14:solidFill>
              <w14:schemeClr w14:val="tx1"/>
            </w14:solidFill>
          </w14:textFill>
        </w:rPr>
        <w:t>；</w:t>
      </w:r>
      <w:r>
        <w:rPr>
          <w:rFonts w:hint="eastAsia" w:ascii="仿宋" w:hAnsi="仿宋" w:eastAsia="仿宋" w:cs="仿宋"/>
          <w:b w:val="0"/>
          <w:bCs/>
          <w:color w:val="000000" w:themeColor="text1"/>
          <w:sz w:val="24"/>
          <w:szCs w:val="24"/>
          <w14:textFill>
            <w14:solidFill>
              <w14:schemeClr w14:val="tx1"/>
            </w14:solidFill>
          </w14:textFill>
        </w:rPr>
        <w:t>未被最高人民法院在“信用中国”网站或信用信息共享平台中列入失信被执行人名单</w:t>
      </w:r>
      <w:r>
        <w:rPr>
          <w:rFonts w:hint="eastAsia" w:ascii="仿宋" w:hAnsi="仿宋" w:eastAsia="仿宋" w:cs="仿宋"/>
          <w:b w:val="0"/>
          <w:bCs/>
          <w:color w:val="000000" w:themeColor="text1"/>
          <w:sz w:val="24"/>
          <w:szCs w:val="24"/>
          <w:lang w:eastAsia="zh-CN"/>
          <w14:textFill>
            <w14:solidFill>
              <w14:schemeClr w14:val="tx1"/>
            </w14:solidFill>
          </w14:textFill>
        </w:rPr>
        <w:t>。</w:t>
      </w:r>
    </w:p>
    <w:p w14:paraId="2235E223">
      <w:pPr>
        <w:spacing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六、我单位参加</w:t>
      </w:r>
      <w:r>
        <w:rPr>
          <w:rFonts w:hint="eastAsia" w:ascii="仿宋" w:hAnsi="仿宋" w:eastAsia="仿宋" w:cs="仿宋"/>
          <w:b w:val="0"/>
          <w:bCs/>
          <w:color w:val="000000" w:themeColor="text1"/>
          <w:sz w:val="24"/>
          <w:szCs w:val="24"/>
          <w:lang w:val="en-US" w:eastAsia="zh-CN"/>
          <w14:textFill>
            <w14:solidFill>
              <w14:schemeClr w14:val="tx1"/>
            </w14:solidFill>
          </w14:textFill>
        </w:rPr>
        <w:t>本次</w:t>
      </w:r>
      <w:r>
        <w:rPr>
          <w:rFonts w:hint="eastAsia" w:ascii="仿宋" w:hAnsi="仿宋" w:eastAsia="仿宋" w:cs="仿宋"/>
          <w:b w:val="0"/>
          <w:bCs/>
          <w:color w:val="000000" w:themeColor="text1"/>
          <w:sz w:val="24"/>
          <w:szCs w:val="24"/>
          <w14:textFill>
            <w14:solidFill>
              <w14:schemeClr w14:val="tx1"/>
            </w14:solidFill>
          </w14:textFill>
        </w:rPr>
        <w:t>采购活动前三年的经营活动中无重大违法记录，没有处于责令停业，财产接管、冻结、破产状态。</w:t>
      </w:r>
    </w:p>
    <w:p w14:paraId="7AC4D48E">
      <w:pPr>
        <w:spacing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七</w:t>
      </w:r>
      <w:r>
        <w:rPr>
          <w:rFonts w:hint="eastAsia" w:ascii="仿宋" w:hAnsi="仿宋" w:eastAsia="仿宋" w:cs="仿宋"/>
          <w:b w:val="0"/>
          <w:bCs/>
          <w:color w:val="000000" w:themeColor="text1"/>
          <w:sz w:val="24"/>
          <w:szCs w:val="24"/>
          <w14:textFill>
            <w14:solidFill>
              <w14:schemeClr w14:val="tx1"/>
            </w14:solidFill>
          </w14:textFill>
        </w:rPr>
        <w:t>、</w:t>
      </w:r>
      <w:r>
        <w:rPr>
          <w:rFonts w:hint="eastAsia" w:ascii="仿宋" w:hAnsi="仿宋" w:eastAsia="仿宋" w:cs="仿宋"/>
          <w:b w:val="0"/>
          <w:bCs/>
          <w:color w:val="000000" w:themeColor="text1"/>
          <w:sz w:val="24"/>
          <w:szCs w:val="24"/>
          <w:lang w:val="en-US" w:eastAsia="zh-CN"/>
          <w14:textFill>
            <w14:solidFill>
              <w14:schemeClr w14:val="tx1"/>
            </w14:solidFill>
          </w14:textFill>
        </w:rPr>
        <w:t>我单位不存在</w:t>
      </w:r>
      <w:r>
        <w:rPr>
          <w:rFonts w:hint="eastAsia" w:ascii="仿宋" w:hAnsi="仿宋" w:eastAsia="仿宋" w:cs="仿宋"/>
          <w:b w:val="0"/>
          <w:bCs/>
          <w:color w:val="000000" w:themeColor="text1"/>
          <w:sz w:val="24"/>
          <w:szCs w:val="24"/>
          <w14:textFill>
            <w14:solidFill>
              <w14:schemeClr w14:val="tx1"/>
            </w14:solidFill>
          </w14:textFill>
        </w:rPr>
        <w:t>重要成员为同一人或存在控股、管理关系的</w:t>
      </w:r>
      <w:r>
        <w:rPr>
          <w:rFonts w:hint="eastAsia" w:ascii="仿宋" w:hAnsi="仿宋" w:eastAsia="仿宋" w:cs="仿宋"/>
          <w:b w:val="0"/>
          <w:bCs/>
          <w:color w:val="000000" w:themeColor="text1"/>
          <w:sz w:val="24"/>
          <w:szCs w:val="24"/>
          <w:lang w:val="en-US" w:eastAsia="zh-CN"/>
          <w14:textFill>
            <w14:solidFill>
              <w14:schemeClr w14:val="tx1"/>
            </w14:solidFill>
          </w14:textFill>
        </w:rPr>
        <w:t>其他</w:t>
      </w:r>
      <w:r>
        <w:rPr>
          <w:rFonts w:hint="eastAsia" w:ascii="仿宋" w:hAnsi="仿宋" w:eastAsia="仿宋" w:cs="仿宋"/>
          <w:b w:val="0"/>
          <w:bCs/>
          <w:color w:val="000000" w:themeColor="text1"/>
          <w:sz w:val="24"/>
          <w:szCs w:val="24"/>
          <w14:textFill>
            <w14:solidFill>
              <w14:schemeClr w14:val="tx1"/>
            </w14:solidFill>
          </w14:textFill>
        </w:rPr>
        <w:t>单位参加</w:t>
      </w:r>
      <w:r>
        <w:rPr>
          <w:rFonts w:hint="eastAsia" w:ascii="仿宋" w:hAnsi="仿宋" w:eastAsia="仿宋" w:cs="仿宋"/>
          <w:b w:val="0"/>
          <w:bCs/>
          <w:color w:val="000000" w:themeColor="text1"/>
          <w:sz w:val="24"/>
          <w:szCs w:val="24"/>
          <w:lang w:val="en-US" w:eastAsia="zh-CN"/>
          <w14:textFill>
            <w14:solidFill>
              <w14:schemeClr w14:val="tx1"/>
            </w14:solidFill>
          </w14:textFill>
        </w:rPr>
        <w:t>本次</w:t>
      </w:r>
      <w:r>
        <w:rPr>
          <w:rFonts w:hint="eastAsia" w:ascii="仿宋" w:hAnsi="仿宋" w:eastAsia="仿宋" w:cs="仿宋"/>
          <w:b w:val="0"/>
          <w:bCs/>
          <w:color w:val="000000" w:themeColor="text1"/>
          <w:sz w:val="24"/>
          <w:szCs w:val="24"/>
          <w14:textFill>
            <w14:solidFill>
              <w14:schemeClr w14:val="tx1"/>
            </w14:solidFill>
          </w14:textFill>
        </w:rPr>
        <w:t>未划分标段的同一招标项目</w:t>
      </w:r>
      <w:r>
        <w:rPr>
          <w:rFonts w:hint="eastAsia" w:ascii="仿宋" w:hAnsi="仿宋" w:eastAsia="仿宋" w:cs="仿宋"/>
          <w:b w:val="0"/>
          <w:bCs/>
          <w:color w:val="000000" w:themeColor="text1"/>
          <w:sz w:val="24"/>
          <w:szCs w:val="24"/>
          <w:lang w:val="en-US" w:eastAsia="zh-CN"/>
          <w14:textFill>
            <w14:solidFill>
              <w14:schemeClr w14:val="tx1"/>
            </w14:solidFill>
          </w14:textFill>
        </w:rPr>
        <w:t>或</w:t>
      </w:r>
      <w:r>
        <w:rPr>
          <w:rFonts w:hint="eastAsia" w:ascii="仿宋" w:hAnsi="仿宋" w:eastAsia="仿宋" w:cs="仿宋"/>
          <w:b w:val="0"/>
          <w:bCs/>
          <w:color w:val="000000" w:themeColor="text1"/>
          <w:sz w:val="24"/>
          <w:szCs w:val="24"/>
          <w14:textFill>
            <w14:solidFill>
              <w14:schemeClr w14:val="tx1"/>
            </w14:solidFill>
          </w14:textFill>
        </w:rPr>
        <w:t>同一标段投标</w:t>
      </w:r>
      <w:r>
        <w:rPr>
          <w:rFonts w:hint="eastAsia" w:ascii="仿宋" w:hAnsi="仿宋" w:eastAsia="仿宋" w:cs="仿宋"/>
          <w:b w:val="0"/>
          <w:bCs/>
          <w:color w:val="000000" w:themeColor="text1"/>
          <w:sz w:val="24"/>
          <w:szCs w:val="24"/>
          <w:lang w:val="en-US" w:eastAsia="zh-CN"/>
          <w14:textFill>
            <w14:solidFill>
              <w14:schemeClr w14:val="tx1"/>
            </w14:solidFill>
          </w14:textFill>
        </w:rPr>
        <w:t>情形。</w:t>
      </w:r>
    </w:p>
    <w:p w14:paraId="79344338">
      <w:pPr>
        <w:spacing w:line="360" w:lineRule="auto"/>
        <w:ind w:firstLine="480" w:firstLineChars="200"/>
        <w:rPr>
          <w:rFonts w:hint="eastAsia" w:ascii="仿宋" w:hAnsi="仿宋" w:eastAsia="仿宋" w:cs="仿宋"/>
          <w:b w:val="0"/>
          <w:bCs/>
          <w:color w:val="000000" w:themeColor="text1"/>
          <w:sz w:val="24"/>
          <w:szCs w:val="24"/>
          <w:lang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八、</w:t>
      </w:r>
      <w:r>
        <w:rPr>
          <w:rFonts w:hint="eastAsia" w:ascii="仿宋" w:hAnsi="仿宋" w:eastAsia="仿宋" w:cs="仿宋"/>
          <w:b w:val="0"/>
          <w:bCs/>
          <w:color w:val="000000" w:themeColor="text1"/>
          <w:sz w:val="24"/>
          <w:szCs w:val="24"/>
          <w14:textFill>
            <w14:solidFill>
              <w14:schemeClr w14:val="tx1"/>
            </w14:solidFill>
          </w14:textFill>
        </w:rPr>
        <w:t>我单位近三年无生产质量安全事故</w:t>
      </w:r>
      <w:r>
        <w:rPr>
          <w:rFonts w:hint="eastAsia" w:ascii="仿宋" w:hAnsi="仿宋" w:eastAsia="仿宋" w:cs="仿宋"/>
          <w:b w:val="0"/>
          <w:bCs/>
          <w:color w:val="000000" w:themeColor="text1"/>
          <w:sz w:val="24"/>
          <w:szCs w:val="24"/>
          <w:lang w:eastAsia="zh-CN"/>
          <w14:textFill>
            <w14:solidFill>
              <w14:schemeClr w14:val="tx1"/>
            </w14:solidFill>
          </w14:textFill>
        </w:rPr>
        <w:t>（</w:t>
      </w:r>
      <w:r>
        <w:rPr>
          <w:rFonts w:hint="eastAsia" w:ascii="仿宋" w:hAnsi="仿宋" w:eastAsia="仿宋" w:cs="仿宋"/>
          <w:b w:val="0"/>
          <w:bCs/>
          <w:color w:val="000000" w:themeColor="text1"/>
          <w:sz w:val="24"/>
          <w:szCs w:val="24"/>
          <w:lang w:val="en-US" w:eastAsia="zh-CN"/>
          <w14:textFill>
            <w14:solidFill>
              <w14:schemeClr w14:val="tx1"/>
            </w14:solidFill>
          </w14:textFill>
        </w:rPr>
        <w:t>本条仅针对参加施工</w:t>
      </w:r>
      <w:r>
        <w:rPr>
          <w:rFonts w:hint="eastAsia" w:ascii="仿宋" w:hAnsi="仿宋" w:eastAsia="仿宋" w:cs="仿宋"/>
          <w:b w:val="0"/>
          <w:bCs/>
          <w:color w:val="000000" w:themeColor="text1"/>
          <w:sz w:val="24"/>
          <w:szCs w:val="24"/>
          <w14:textFill>
            <w14:solidFill>
              <w14:schemeClr w14:val="tx1"/>
            </w14:solidFill>
          </w14:textFill>
        </w:rPr>
        <w:t>服务</w:t>
      </w:r>
      <w:r>
        <w:rPr>
          <w:rFonts w:hint="eastAsia" w:ascii="仿宋" w:hAnsi="仿宋" w:eastAsia="仿宋" w:cs="仿宋"/>
          <w:b w:val="0"/>
          <w:bCs/>
          <w:color w:val="000000" w:themeColor="text1"/>
          <w:sz w:val="24"/>
          <w:szCs w:val="24"/>
          <w:lang w:val="en-US" w:eastAsia="zh-CN"/>
          <w14:textFill>
            <w14:solidFill>
              <w14:schemeClr w14:val="tx1"/>
            </w14:solidFill>
          </w14:textFill>
        </w:rPr>
        <w:t>的投标单位，</w:t>
      </w:r>
      <w:r>
        <w:rPr>
          <w:rFonts w:hint="eastAsia" w:ascii="仿宋" w:hAnsi="仿宋" w:eastAsia="仿宋" w:cs="仿宋"/>
          <w:b w:val="0"/>
          <w:bCs/>
          <w:color w:val="000000" w:themeColor="text1"/>
          <w:sz w:val="24"/>
          <w:szCs w:val="24"/>
          <w14:textFill>
            <w14:solidFill>
              <w14:schemeClr w14:val="tx1"/>
            </w14:solidFill>
          </w14:textFill>
        </w:rPr>
        <w:t>生产质量安全事故以应急管理部门事故调查报告为准</w:t>
      </w:r>
      <w:r>
        <w:rPr>
          <w:rFonts w:hint="eastAsia" w:ascii="仿宋" w:hAnsi="仿宋" w:eastAsia="仿宋" w:cs="仿宋"/>
          <w:b w:val="0"/>
          <w:bCs/>
          <w:color w:val="000000" w:themeColor="text1"/>
          <w:sz w:val="24"/>
          <w:szCs w:val="24"/>
          <w:lang w:val="en-US" w:eastAsia="zh-CN"/>
          <w14:textFill>
            <w14:solidFill>
              <w14:schemeClr w14:val="tx1"/>
            </w14:solidFill>
          </w14:textFill>
        </w:rPr>
        <w:t>）。</w:t>
      </w:r>
    </w:p>
    <w:p w14:paraId="28344690">
      <w:pPr>
        <w:spacing w:line="360" w:lineRule="auto"/>
        <w:ind w:firstLine="480" w:firstLineChars="200"/>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九、我单位具备法律、行政法规规定的其他条件。</w:t>
      </w:r>
    </w:p>
    <w:p w14:paraId="24FB9A20">
      <w:pPr>
        <w:spacing w:line="360" w:lineRule="auto"/>
        <w:ind w:firstLine="480" w:firstLineChars="200"/>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十、我单位对在山钢集团阳光购销管理信息平台注册登记信息及本次响应文件所提交的全部资料的合法性、真实性、有效性负责。如有虚假，我单位愿意承担因此所造成的一切损失，并自愿接受以下处理：取消投标、中标资格；响应保证金不予退还；列入贵司供应商黑名单；依法承担法律责任。</w:t>
      </w:r>
    </w:p>
    <w:p w14:paraId="48136E18">
      <w:pPr>
        <w:spacing w:line="360" w:lineRule="auto"/>
        <w:ind w:firstLine="2160" w:firstLineChars="900"/>
        <w:jc w:val="both"/>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供应商</w:t>
      </w:r>
      <w:r>
        <w:rPr>
          <w:rFonts w:hint="eastAsia" w:ascii="仿宋" w:hAnsi="仿宋" w:eastAsia="仿宋" w:cs="仿宋"/>
          <w:b w:val="0"/>
          <w:bCs/>
          <w:color w:val="000000" w:themeColor="text1"/>
          <w:sz w:val="24"/>
          <w:szCs w:val="24"/>
          <w14:textFill>
            <w14:solidFill>
              <w14:schemeClr w14:val="tx1"/>
            </w14:solidFill>
          </w14:textFill>
        </w:rPr>
        <w:t>名称（</w:t>
      </w:r>
      <w:r>
        <w:rPr>
          <w:rFonts w:hint="eastAsia" w:ascii="仿宋" w:hAnsi="仿宋" w:eastAsia="仿宋" w:cs="仿宋"/>
          <w:b w:val="0"/>
          <w:bCs/>
          <w:color w:val="000000" w:themeColor="text1"/>
          <w:sz w:val="24"/>
          <w:szCs w:val="24"/>
          <w:lang w:val="en-US" w:eastAsia="zh-CN"/>
          <w14:textFill>
            <w14:solidFill>
              <w14:schemeClr w14:val="tx1"/>
            </w14:solidFill>
          </w14:textFill>
        </w:rPr>
        <w:t>盖章</w:t>
      </w:r>
      <w:r>
        <w:rPr>
          <w:rFonts w:hint="eastAsia" w:ascii="仿宋" w:hAnsi="仿宋" w:eastAsia="仿宋" w:cs="仿宋"/>
          <w:b w:val="0"/>
          <w:bCs/>
          <w:color w:val="000000" w:themeColor="text1"/>
          <w:sz w:val="24"/>
          <w:szCs w:val="24"/>
          <w14:textFill>
            <w14:solidFill>
              <w14:schemeClr w14:val="tx1"/>
            </w14:solidFill>
          </w14:textFill>
        </w:rPr>
        <w:t>）：</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p>
    <w:p w14:paraId="314A4223">
      <w:pPr>
        <w:spacing w:line="360" w:lineRule="auto"/>
        <w:ind w:firstLine="480" w:firstLineChars="200"/>
        <w:jc w:val="center"/>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法定代表人（单位负责人）或授权委托人（签名）：</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p>
    <w:p w14:paraId="40FF1539">
      <w:pPr>
        <w:spacing w:line="360" w:lineRule="auto"/>
        <w:ind w:firstLine="480" w:firstLineChars="200"/>
        <w:jc w:val="right"/>
        <w:rPr>
          <w:rFonts w:hint="eastAsia"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lang w:val="en-US" w:eastAsia="zh-CN"/>
          <w14:textFill>
            <w14:solidFill>
              <w14:schemeClr w14:val="tx1"/>
            </w14:solidFill>
          </w14:textFill>
        </w:rPr>
        <w:t>日期：</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4"/>
          <w:szCs w:val="24"/>
          <w:lang w:val="en-US" w:eastAsia="zh-CN"/>
          <w14:textFill>
            <w14:solidFill>
              <w14:schemeClr w14:val="tx1"/>
            </w14:solidFill>
          </w14:textFill>
        </w:rPr>
        <w:t>年</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4"/>
          <w:szCs w:val="24"/>
          <w:lang w:val="en-US" w:eastAsia="zh-CN"/>
          <w14:textFill>
            <w14:solidFill>
              <w14:schemeClr w14:val="tx1"/>
            </w14:solidFill>
          </w14:textFill>
        </w:rPr>
        <w:t>月</w:t>
      </w:r>
      <w:r>
        <w:rPr>
          <w:rFonts w:hint="eastAsia" w:ascii="仿宋" w:hAnsi="仿宋" w:eastAsia="仿宋" w:cs="仿宋"/>
          <w:b w:val="0"/>
          <w:bCs/>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b w:val="0"/>
          <w:bCs/>
          <w:color w:val="000000" w:themeColor="text1"/>
          <w:sz w:val="24"/>
          <w:szCs w:val="24"/>
          <w:lang w:val="en-US" w:eastAsia="zh-CN"/>
          <w14:textFill>
            <w14:solidFill>
              <w14:schemeClr w14:val="tx1"/>
            </w14:solidFill>
          </w14:textFill>
        </w:rPr>
        <w:t>日</w:t>
      </w:r>
    </w:p>
    <w:p w14:paraId="61FE9CCD">
      <w:pPr>
        <w:spacing w:line="56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四、资格证明材料</w:t>
      </w:r>
    </w:p>
    <w:p w14:paraId="6A2A107F">
      <w:pPr>
        <w:spacing w:line="56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1.响应供应商营业执照</w:t>
      </w:r>
    </w:p>
    <w:p w14:paraId="2ADEC60C">
      <w:pPr>
        <w:numPr>
          <w:ilvl w:val="0"/>
          <w:numId w:val="0"/>
        </w:numPr>
        <w:snapToGrid w:val="0"/>
        <w:spacing w:line="240" w:lineRule="auto"/>
        <w:ind w:firstLine="480" w:firstLineChars="200"/>
        <w:rPr>
          <w:rFonts w:hint="eastAsia" w:ascii="仿宋" w:hAnsi="仿宋" w:eastAsia="仿宋" w:cs="仿宋"/>
          <w:b w:val="0"/>
          <w:bCs w:val="0"/>
          <w:color w:val="auto"/>
          <w:sz w:val="24"/>
          <w:szCs w:val="24"/>
          <w:highlight w:val="none"/>
          <w:lang w:val="en-US" w:eastAsia="zh-CN"/>
        </w:rPr>
      </w:pPr>
    </w:p>
    <w:p w14:paraId="5CAD018B">
      <w:pPr>
        <w:numPr>
          <w:ilvl w:val="0"/>
          <w:numId w:val="0"/>
        </w:numPr>
        <w:snapToGrid w:val="0"/>
        <w:spacing w:line="240" w:lineRule="auto"/>
        <w:ind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提供具有独立承担民事责任的能力,提供统一社会信用代码的《营业执照》复印件。</w:t>
      </w:r>
    </w:p>
    <w:p w14:paraId="1B4B16C5">
      <w:pPr>
        <w:widowControl w:val="0"/>
        <w:numPr>
          <w:ilvl w:val="0"/>
          <w:numId w:val="0"/>
        </w:numPr>
        <w:snapToGrid w:val="0"/>
        <w:spacing w:line="480" w:lineRule="auto"/>
        <w:jc w:val="both"/>
        <w:rPr>
          <w:rFonts w:hint="eastAsia" w:ascii="仿宋" w:hAnsi="仿宋" w:eastAsia="仿宋" w:cs="仿宋"/>
          <w:b/>
          <w:bCs/>
          <w:color w:val="auto"/>
          <w:sz w:val="24"/>
          <w:szCs w:val="24"/>
          <w:highlight w:val="none"/>
          <w:lang w:val="en-US" w:eastAsia="zh-CN"/>
        </w:rPr>
      </w:pPr>
    </w:p>
    <w:p w14:paraId="06BFD2F1">
      <w:pPr>
        <w:widowControl w:val="0"/>
        <w:numPr>
          <w:ilvl w:val="0"/>
          <w:numId w:val="0"/>
        </w:numPr>
        <w:snapToGrid w:val="0"/>
        <w:spacing w:line="480" w:lineRule="auto"/>
        <w:jc w:val="both"/>
        <w:rPr>
          <w:rFonts w:hint="eastAsia" w:ascii="仿宋" w:hAnsi="仿宋" w:eastAsia="仿宋" w:cs="仿宋"/>
          <w:b/>
          <w:bCs/>
          <w:color w:val="auto"/>
          <w:sz w:val="24"/>
          <w:szCs w:val="24"/>
          <w:highlight w:val="none"/>
          <w:lang w:val="en-US" w:eastAsia="zh-CN"/>
        </w:rPr>
      </w:pPr>
    </w:p>
    <w:p w14:paraId="64604817">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2482E2D2">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1E3E5DE3">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24190A39">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3F1FD53A">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1B83EC39">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FB9E0E6">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C8FF7BC">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32148C64">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359B22E2">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305B4A60">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63934BA">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7E73EA1">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04FAC474">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413A5E2C">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728B2BF0">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29AF3C31">
      <w:pPr>
        <w:snapToGrid w:val="0"/>
        <w:spacing w:line="480" w:lineRule="auto"/>
        <w:ind w:firstLine="482" w:firstLineChars="200"/>
        <w:rPr>
          <w:rFonts w:hint="eastAsia" w:ascii="仿宋" w:hAnsi="仿宋" w:eastAsia="仿宋" w:cs="仿宋"/>
          <w:b/>
          <w:bCs/>
          <w:color w:val="auto"/>
          <w:sz w:val="24"/>
          <w:szCs w:val="24"/>
          <w:highlight w:val="none"/>
          <w:lang w:val="en-US" w:eastAsia="zh-CN"/>
        </w:rPr>
      </w:pPr>
    </w:p>
    <w:p w14:paraId="13121AC1">
      <w:pPr>
        <w:spacing w:line="560" w:lineRule="exact"/>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2.资质证明</w:t>
      </w:r>
    </w:p>
    <w:p w14:paraId="7A6BC0DF">
      <w:pPr>
        <w:numPr>
          <w:ilvl w:val="0"/>
          <w:numId w:val="0"/>
        </w:numPr>
        <w:snapToGrid w:val="0"/>
        <w:spacing w:line="360" w:lineRule="auto"/>
        <w:ind w:firstLine="560" w:firstLineChars="200"/>
        <w:rPr>
          <w:rFonts w:hint="eastAsia" w:ascii="仿宋" w:hAnsi="仿宋" w:eastAsia="仿宋" w:cs="仿宋"/>
          <w:b w:val="0"/>
          <w:bCs w:val="0"/>
          <w:color w:val="auto"/>
          <w:sz w:val="28"/>
          <w:szCs w:val="28"/>
          <w:highlight w:val="none"/>
          <w:lang w:val="en-US" w:eastAsia="zh-CN"/>
        </w:rPr>
      </w:pPr>
    </w:p>
    <w:p w14:paraId="6098E082">
      <w:pPr>
        <w:numPr>
          <w:ilvl w:val="0"/>
          <w:numId w:val="0"/>
        </w:numPr>
        <w:snapToGrid w:val="0"/>
        <w:spacing w:line="360" w:lineRule="auto"/>
        <w:ind w:firstLine="560"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根据询价文件“第二部分 报价前须知表 第3项”内容需要，提供对应资质证明证明材料。</w:t>
      </w:r>
    </w:p>
    <w:p w14:paraId="6D1AE611">
      <w:pPr>
        <w:pStyle w:val="50"/>
        <w:numPr>
          <w:ilvl w:val="0"/>
          <w:numId w:val="0"/>
        </w:numPr>
        <w:adjustRightInd w:val="0"/>
        <w:snapToGrid w:val="0"/>
        <w:jc w:val="center"/>
        <w:rPr>
          <w:rFonts w:hint="eastAsia" w:ascii="仿宋" w:hAnsi="仿宋" w:eastAsia="仿宋" w:cs="仿宋"/>
          <w:lang w:val="en-US" w:eastAsia="zh-CN"/>
        </w:rPr>
      </w:pPr>
    </w:p>
    <w:p w14:paraId="2910F0EE">
      <w:pPr>
        <w:pStyle w:val="7"/>
        <w:rPr>
          <w:rFonts w:hint="eastAsia" w:ascii="仿宋" w:hAnsi="仿宋" w:eastAsia="仿宋" w:cs="仿宋"/>
          <w:lang w:val="en-US" w:eastAsia="zh-CN"/>
        </w:rPr>
      </w:pPr>
    </w:p>
    <w:p w14:paraId="4CC09114">
      <w:pPr>
        <w:pStyle w:val="49"/>
        <w:rPr>
          <w:rFonts w:hint="eastAsia" w:ascii="仿宋" w:hAnsi="仿宋" w:eastAsia="仿宋" w:cs="仿宋"/>
          <w:lang w:val="en-US" w:eastAsia="zh-CN"/>
        </w:rPr>
      </w:pPr>
    </w:p>
    <w:p w14:paraId="0129EF9C">
      <w:pPr>
        <w:pStyle w:val="49"/>
        <w:rPr>
          <w:rFonts w:hint="eastAsia" w:ascii="仿宋" w:hAnsi="仿宋" w:eastAsia="仿宋" w:cs="仿宋"/>
          <w:lang w:val="en-US" w:eastAsia="zh-CN"/>
        </w:rPr>
      </w:pPr>
    </w:p>
    <w:p w14:paraId="18F05096">
      <w:pPr>
        <w:pStyle w:val="49"/>
        <w:rPr>
          <w:rFonts w:hint="eastAsia" w:ascii="仿宋" w:hAnsi="仿宋" w:eastAsia="仿宋" w:cs="仿宋"/>
          <w:lang w:val="en-US" w:eastAsia="zh-CN"/>
        </w:rPr>
      </w:pPr>
    </w:p>
    <w:p w14:paraId="4CB8F025">
      <w:pPr>
        <w:pStyle w:val="49"/>
        <w:rPr>
          <w:rFonts w:hint="eastAsia" w:ascii="仿宋" w:hAnsi="仿宋" w:eastAsia="仿宋" w:cs="仿宋"/>
          <w:lang w:val="en-US" w:eastAsia="zh-CN"/>
        </w:rPr>
      </w:pPr>
    </w:p>
    <w:p w14:paraId="26B59CDB">
      <w:pPr>
        <w:pStyle w:val="49"/>
        <w:rPr>
          <w:rFonts w:hint="eastAsia" w:ascii="仿宋" w:hAnsi="仿宋" w:eastAsia="仿宋" w:cs="仿宋"/>
          <w:lang w:val="en-US" w:eastAsia="zh-CN"/>
        </w:rPr>
      </w:pPr>
    </w:p>
    <w:p w14:paraId="40A03AFD">
      <w:pPr>
        <w:pStyle w:val="49"/>
        <w:rPr>
          <w:rFonts w:hint="eastAsia" w:ascii="仿宋" w:hAnsi="仿宋" w:eastAsia="仿宋" w:cs="仿宋"/>
          <w:lang w:val="en-US" w:eastAsia="zh-CN"/>
        </w:rPr>
      </w:pPr>
    </w:p>
    <w:p w14:paraId="04384586">
      <w:pPr>
        <w:pStyle w:val="49"/>
        <w:rPr>
          <w:rFonts w:hint="eastAsia" w:ascii="仿宋" w:hAnsi="仿宋" w:eastAsia="仿宋" w:cs="仿宋"/>
          <w:lang w:val="en-US" w:eastAsia="zh-CN"/>
        </w:rPr>
      </w:pPr>
    </w:p>
    <w:p w14:paraId="4B0EF167">
      <w:pPr>
        <w:pStyle w:val="49"/>
        <w:rPr>
          <w:rFonts w:hint="eastAsia" w:ascii="仿宋" w:hAnsi="仿宋" w:eastAsia="仿宋" w:cs="仿宋"/>
          <w:lang w:val="en-US" w:eastAsia="zh-CN"/>
        </w:rPr>
      </w:pPr>
    </w:p>
    <w:p w14:paraId="1AB8D4FD">
      <w:pPr>
        <w:pStyle w:val="49"/>
        <w:rPr>
          <w:rFonts w:hint="eastAsia" w:ascii="仿宋" w:hAnsi="仿宋" w:eastAsia="仿宋" w:cs="仿宋"/>
          <w:lang w:val="en-US" w:eastAsia="zh-CN"/>
        </w:rPr>
      </w:pPr>
    </w:p>
    <w:p w14:paraId="28143F6B">
      <w:pPr>
        <w:pStyle w:val="49"/>
        <w:rPr>
          <w:rFonts w:hint="eastAsia" w:ascii="仿宋" w:hAnsi="仿宋" w:eastAsia="仿宋" w:cs="仿宋"/>
          <w:lang w:val="en-US" w:eastAsia="zh-CN"/>
        </w:rPr>
      </w:pPr>
    </w:p>
    <w:p w14:paraId="7429D93B">
      <w:pPr>
        <w:pStyle w:val="49"/>
        <w:rPr>
          <w:rFonts w:hint="eastAsia" w:ascii="仿宋" w:hAnsi="仿宋" w:eastAsia="仿宋" w:cs="仿宋"/>
          <w:lang w:val="en-US" w:eastAsia="zh-CN"/>
        </w:rPr>
      </w:pPr>
    </w:p>
    <w:p w14:paraId="3D66F2F5">
      <w:pPr>
        <w:pStyle w:val="49"/>
        <w:rPr>
          <w:rFonts w:hint="eastAsia" w:ascii="仿宋" w:hAnsi="仿宋" w:eastAsia="仿宋" w:cs="仿宋"/>
          <w:lang w:val="en-US" w:eastAsia="zh-CN"/>
        </w:rPr>
      </w:pPr>
    </w:p>
    <w:p w14:paraId="5F4ECB09">
      <w:pPr>
        <w:pStyle w:val="49"/>
        <w:rPr>
          <w:rFonts w:hint="eastAsia" w:ascii="仿宋" w:hAnsi="仿宋" w:eastAsia="仿宋" w:cs="仿宋"/>
          <w:lang w:val="en-US" w:eastAsia="zh-CN"/>
        </w:rPr>
      </w:pPr>
    </w:p>
    <w:p w14:paraId="32ABFA94">
      <w:pPr>
        <w:pStyle w:val="49"/>
        <w:rPr>
          <w:rFonts w:hint="eastAsia" w:ascii="仿宋" w:hAnsi="仿宋" w:eastAsia="仿宋" w:cs="仿宋"/>
          <w:lang w:val="en-US" w:eastAsia="zh-CN"/>
        </w:rPr>
      </w:pPr>
    </w:p>
    <w:p w14:paraId="35DA123B">
      <w:pPr>
        <w:pStyle w:val="49"/>
        <w:rPr>
          <w:rFonts w:hint="eastAsia" w:ascii="仿宋" w:hAnsi="仿宋" w:eastAsia="仿宋" w:cs="仿宋"/>
          <w:lang w:val="en-US" w:eastAsia="zh-CN"/>
        </w:rPr>
      </w:pPr>
    </w:p>
    <w:p w14:paraId="08A362D9">
      <w:pPr>
        <w:pStyle w:val="49"/>
        <w:rPr>
          <w:rFonts w:hint="eastAsia" w:ascii="仿宋" w:hAnsi="仿宋" w:eastAsia="仿宋" w:cs="仿宋"/>
          <w:lang w:val="en-US" w:eastAsia="zh-CN"/>
        </w:rPr>
        <w:sectPr>
          <w:headerReference r:id="rId7" w:type="default"/>
          <w:footerReference r:id="rId8" w:type="default"/>
          <w:pgSz w:w="11905" w:h="16838"/>
          <w:pgMar w:top="1757" w:right="1417" w:bottom="1191" w:left="1417" w:header="850" w:footer="737" w:gutter="0"/>
          <w:pgNumType w:fmt="decimal"/>
          <w:cols w:space="0" w:num="1"/>
          <w:rtlGutter w:val="0"/>
          <w:docGrid w:type="lines" w:linePitch="331" w:charSpace="0"/>
        </w:sectPr>
      </w:pPr>
    </w:p>
    <w:p w14:paraId="04D09005">
      <w:pPr>
        <w:numPr>
          <w:ilvl w:val="0"/>
          <w:numId w:val="0"/>
        </w:numPr>
        <w:spacing w:line="56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五、报价一览表</w:t>
      </w:r>
    </w:p>
    <w:tbl>
      <w:tblPr>
        <w:tblStyle w:val="40"/>
        <w:tblW w:w="141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0"/>
        <w:gridCol w:w="1251"/>
        <w:gridCol w:w="826"/>
        <w:gridCol w:w="1880"/>
        <w:gridCol w:w="1230"/>
        <w:gridCol w:w="1507"/>
        <w:gridCol w:w="1512"/>
        <w:gridCol w:w="1476"/>
        <w:gridCol w:w="1560"/>
        <w:gridCol w:w="1741"/>
      </w:tblGrid>
      <w:tr w14:paraId="3EE60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7" w:hRule="atLeast"/>
        </w:trPr>
        <w:tc>
          <w:tcPr>
            <w:tcW w:w="1140" w:type="dxa"/>
            <w:tcBorders>
              <w:top w:val="single" w:color="auto" w:sz="4" w:space="0"/>
              <w:left w:val="single" w:color="000000" w:sz="8" w:space="0"/>
              <w:bottom w:val="single" w:color="000000" w:sz="8" w:space="0"/>
              <w:right w:val="single" w:color="000000" w:sz="8" w:space="0"/>
            </w:tcBorders>
            <w:noWrap w:val="0"/>
            <w:vAlign w:val="center"/>
          </w:tcPr>
          <w:p w14:paraId="1841B3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2077" w:type="dxa"/>
            <w:gridSpan w:val="2"/>
            <w:tcBorders>
              <w:top w:val="single" w:color="000000" w:sz="8" w:space="0"/>
              <w:left w:val="nil"/>
              <w:bottom w:val="single" w:color="000000" w:sz="8" w:space="0"/>
              <w:right w:val="single" w:color="000000" w:sz="8" w:space="0"/>
            </w:tcBorders>
            <w:noWrap w:val="0"/>
            <w:vAlign w:val="center"/>
          </w:tcPr>
          <w:p w14:paraId="387453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物料名称</w:t>
            </w:r>
          </w:p>
        </w:tc>
        <w:tc>
          <w:tcPr>
            <w:tcW w:w="1880" w:type="dxa"/>
            <w:tcBorders>
              <w:top w:val="single" w:color="000000" w:sz="8" w:space="0"/>
              <w:left w:val="nil"/>
              <w:bottom w:val="single" w:color="000000" w:sz="8" w:space="0"/>
              <w:right w:val="single" w:color="000000" w:sz="8" w:space="0"/>
            </w:tcBorders>
            <w:noWrap w:val="0"/>
            <w:vAlign w:val="center"/>
          </w:tcPr>
          <w:p w14:paraId="6A8A54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规格型号</w:t>
            </w:r>
          </w:p>
        </w:tc>
        <w:tc>
          <w:tcPr>
            <w:tcW w:w="1230" w:type="dxa"/>
            <w:tcBorders>
              <w:top w:val="single" w:color="000000" w:sz="8" w:space="0"/>
              <w:left w:val="nil"/>
              <w:bottom w:val="single" w:color="000000" w:sz="8" w:space="0"/>
              <w:right w:val="single" w:color="000000" w:sz="8" w:space="0"/>
            </w:tcBorders>
            <w:noWrap w:val="0"/>
            <w:vAlign w:val="center"/>
          </w:tcPr>
          <w:p w14:paraId="514E2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507" w:type="dxa"/>
            <w:tcBorders>
              <w:top w:val="single" w:color="000000" w:sz="8" w:space="0"/>
              <w:left w:val="nil"/>
              <w:bottom w:val="single" w:color="000000" w:sz="8" w:space="0"/>
              <w:right w:val="single" w:color="000000" w:sz="8" w:space="0"/>
            </w:tcBorders>
            <w:noWrap w:val="0"/>
            <w:vAlign w:val="center"/>
          </w:tcPr>
          <w:p w14:paraId="115173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1512" w:type="dxa"/>
            <w:tcBorders>
              <w:top w:val="single" w:color="000000" w:sz="8" w:space="0"/>
              <w:left w:val="nil"/>
              <w:bottom w:val="nil"/>
              <w:right w:val="single" w:color="000000" w:sz="8" w:space="0"/>
            </w:tcBorders>
            <w:noWrap w:val="0"/>
            <w:vAlign w:val="center"/>
          </w:tcPr>
          <w:p w14:paraId="596D41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单价（元）</w:t>
            </w:r>
          </w:p>
        </w:tc>
        <w:tc>
          <w:tcPr>
            <w:tcW w:w="1476" w:type="dxa"/>
            <w:tcBorders>
              <w:top w:val="single" w:color="000000" w:sz="8" w:space="0"/>
              <w:left w:val="nil"/>
              <w:bottom w:val="nil"/>
              <w:right w:val="single" w:color="000000" w:sz="8" w:space="0"/>
            </w:tcBorders>
            <w:noWrap w:val="0"/>
            <w:vAlign w:val="center"/>
          </w:tcPr>
          <w:p w14:paraId="7F5072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合价（元）</w:t>
            </w:r>
          </w:p>
        </w:tc>
        <w:tc>
          <w:tcPr>
            <w:tcW w:w="1560" w:type="dxa"/>
            <w:tcBorders>
              <w:top w:val="single" w:color="000000" w:sz="8" w:space="0"/>
              <w:left w:val="nil"/>
              <w:bottom w:val="nil"/>
              <w:right w:val="single" w:color="000000" w:sz="8" w:space="0"/>
            </w:tcBorders>
            <w:noWrap w:val="0"/>
            <w:vAlign w:val="center"/>
          </w:tcPr>
          <w:p w14:paraId="552D99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供货期</w:t>
            </w:r>
          </w:p>
        </w:tc>
        <w:tc>
          <w:tcPr>
            <w:tcW w:w="1741" w:type="dxa"/>
            <w:tcBorders>
              <w:top w:val="single" w:color="000000" w:sz="8" w:space="0"/>
              <w:left w:val="nil"/>
              <w:bottom w:val="nil"/>
              <w:right w:val="single" w:color="000000" w:sz="8" w:space="0"/>
            </w:tcBorders>
            <w:noWrap w:val="0"/>
            <w:vAlign w:val="center"/>
          </w:tcPr>
          <w:p w14:paraId="5E441EC2">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制造商名称（型规如有变更请注明）</w:t>
            </w:r>
          </w:p>
        </w:tc>
      </w:tr>
      <w:tr w14:paraId="4B667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140" w:type="dxa"/>
            <w:tcBorders>
              <w:top w:val="nil"/>
              <w:left w:val="single" w:color="000000" w:sz="8" w:space="0"/>
              <w:bottom w:val="single" w:color="000000" w:sz="8" w:space="0"/>
              <w:right w:val="single" w:color="000000" w:sz="8" w:space="0"/>
            </w:tcBorders>
            <w:noWrap w:val="0"/>
            <w:vAlign w:val="center"/>
          </w:tcPr>
          <w:p w14:paraId="1B3C15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2077" w:type="dxa"/>
            <w:gridSpan w:val="2"/>
            <w:tcBorders>
              <w:top w:val="single" w:color="000000" w:sz="8" w:space="0"/>
              <w:left w:val="nil"/>
              <w:bottom w:val="single" w:color="000000" w:sz="8" w:space="0"/>
              <w:right w:val="single" w:color="000000" w:sz="8" w:space="0"/>
            </w:tcBorders>
            <w:noWrap w:val="0"/>
            <w:vAlign w:val="center"/>
          </w:tcPr>
          <w:p w14:paraId="3ED353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880" w:type="dxa"/>
            <w:tcBorders>
              <w:top w:val="single" w:color="000000" w:sz="8" w:space="0"/>
              <w:left w:val="nil"/>
              <w:bottom w:val="single" w:color="000000" w:sz="8" w:space="0"/>
              <w:right w:val="single" w:color="000000" w:sz="8" w:space="0"/>
            </w:tcBorders>
            <w:noWrap w:val="0"/>
            <w:vAlign w:val="center"/>
          </w:tcPr>
          <w:p w14:paraId="44DC7E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230" w:type="dxa"/>
            <w:tcBorders>
              <w:top w:val="single" w:color="000000" w:sz="8" w:space="0"/>
              <w:left w:val="nil"/>
              <w:bottom w:val="single" w:color="000000" w:sz="8" w:space="0"/>
              <w:right w:val="single" w:color="000000" w:sz="8" w:space="0"/>
            </w:tcBorders>
            <w:noWrap w:val="0"/>
            <w:vAlign w:val="center"/>
          </w:tcPr>
          <w:p w14:paraId="61ED96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507" w:type="dxa"/>
            <w:tcBorders>
              <w:top w:val="single" w:color="000000" w:sz="8" w:space="0"/>
              <w:left w:val="nil"/>
              <w:bottom w:val="single" w:color="000000" w:sz="8" w:space="0"/>
              <w:right w:val="single" w:color="000000" w:sz="8" w:space="0"/>
            </w:tcBorders>
            <w:noWrap w:val="0"/>
            <w:vAlign w:val="center"/>
          </w:tcPr>
          <w:p w14:paraId="26C338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512" w:type="dxa"/>
            <w:tcBorders>
              <w:top w:val="single" w:color="000000" w:sz="8" w:space="0"/>
              <w:left w:val="single" w:color="000000" w:sz="8" w:space="0"/>
              <w:bottom w:val="single" w:color="000000" w:sz="8" w:space="0"/>
              <w:right w:val="single" w:color="000000" w:sz="8" w:space="0"/>
            </w:tcBorders>
            <w:noWrap w:val="0"/>
            <w:vAlign w:val="center"/>
          </w:tcPr>
          <w:p w14:paraId="7BFA5BF8">
            <w:pPr>
              <w:jc w:val="center"/>
              <w:rPr>
                <w:rFonts w:hint="eastAsia" w:ascii="仿宋" w:hAnsi="仿宋" w:eastAsia="仿宋" w:cs="仿宋"/>
                <w:i w:val="0"/>
                <w:iCs w:val="0"/>
                <w:color w:val="000000"/>
                <w:sz w:val="22"/>
                <w:szCs w:val="22"/>
                <w:u w:val="none"/>
                <w:lang w:val="en-US" w:eastAsia="zh-CN"/>
              </w:rPr>
            </w:pPr>
          </w:p>
        </w:tc>
        <w:tc>
          <w:tcPr>
            <w:tcW w:w="1476" w:type="dxa"/>
            <w:tcBorders>
              <w:top w:val="single" w:color="000000" w:sz="8" w:space="0"/>
              <w:left w:val="nil"/>
              <w:bottom w:val="single" w:color="000000" w:sz="8" w:space="0"/>
              <w:right w:val="single" w:color="000000" w:sz="8" w:space="0"/>
            </w:tcBorders>
            <w:noWrap w:val="0"/>
            <w:vAlign w:val="center"/>
          </w:tcPr>
          <w:p w14:paraId="27715A62">
            <w:pPr>
              <w:jc w:val="center"/>
              <w:rPr>
                <w:rFonts w:hint="eastAsia" w:ascii="仿宋" w:hAnsi="仿宋" w:eastAsia="仿宋" w:cs="仿宋"/>
                <w:i w:val="0"/>
                <w:iCs w:val="0"/>
                <w:color w:val="000000"/>
                <w:sz w:val="22"/>
                <w:szCs w:val="22"/>
                <w:u w:val="none"/>
                <w:lang w:val="en-US" w:eastAsia="zh-CN"/>
              </w:rPr>
            </w:pPr>
          </w:p>
        </w:tc>
        <w:tc>
          <w:tcPr>
            <w:tcW w:w="1560" w:type="dxa"/>
            <w:tcBorders>
              <w:top w:val="single" w:color="000000" w:sz="8" w:space="0"/>
              <w:left w:val="nil"/>
              <w:bottom w:val="single" w:color="000000" w:sz="8" w:space="0"/>
              <w:right w:val="single" w:color="000000" w:sz="8" w:space="0"/>
            </w:tcBorders>
            <w:noWrap w:val="0"/>
            <w:vAlign w:val="center"/>
          </w:tcPr>
          <w:p w14:paraId="624C9ABC">
            <w:pPr>
              <w:jc w:val="center"/>
              <w:rPr>
                <w:rFonts w:hint="eastAsia" w:ascii="仿宋" w:hAnsi="仿宋" w:eastAsia="仿宋" w:cs="仿宋"/>
                <w:i w:val="0"/>
                <w:iCs w:val="0"/>
                <w:color w:val="000000"/>
                <w:sz w:val="22"/>
                <w:szCs w:val="22"/>
                <w:u w:val="none"/>
              </w:rPr>
            </w:pPr>
          </w:p>
        </w:tc>
        <w:tc>
          <w:tcPr>
            <w:tcW w:w="1741" w:type="dxa"/>
            <w:tcBorders>
              <w:top w:val="single" w:color="000000" w:sz="8" w:space="0"/>
              <w:left w:val="nil"/>
              <w:bottom w:val="single" w:color="000000" w:sz="8" w:space="0"/>
              <w:right w:val="single" w:color="000000" w:sz="8" w:space="0"/>
            </w:tcBorders>
            <w:noWrap w:val="0"/>
            <w:vAlign w:val="bottom"/>
          </w:tcPr>
          <w:p w14:paraId="6E54CC70">
            <w:pPr>
              <w:jc w:val="center"/>
              <w:rPr>
                <w:rFonts w:hint="eastAsia" w:ascii="仿宋" w:hAnsi="仿宋" w:eastAsia="仿宋" w:cs="仿宋"/>
                <w:i w:val="0"/>
                <w:iCs w:val="0"/>
                <w:color w:val="000000"/>
                <w:sz w:val="22"/>
                <w:szCs w:val="22"/>
                <w:u w:val="none"/>
              </w:rPr>
            </w:pPr>
          </w:p>
        </w:tc>
      </w:tr>
      <w:tr w14:paraId="65CC7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140" w:type="dxa"/>
            <w:tcBorders>
              <w:top w:val="nil"/>
              <w:left w:val="single" w:color="000000" w:sz="8" w:space="0"/>
              <w:bottom w:val="single" w:color="000000" w:sz="8" w:space="0"/>
              <w:right w:val="single" w:color="000000" w:sz="8" w:space="0"/>
            </w:tcBorders>
            <w:noWrap w:val="0"/>
            <w:vAlign w:val="center"/>
          </w:tcPr>
          <w:p w14:paraId="70AB80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2077" w:type="dxa"/>
            <w:gridSpan w:val="2"/>
            <w:tcBorders>
              <w:top w:val="single" w:color="000000" w:sz="8" w:space="0"/>
              <w:left w:val="nil"/>
              <w:bottom w:val="single" w:color="000000" w:sz="8" w:space="0"/>
              <w:right w:val="single" w:color="000000" w:sz="8" w:space="0"/>
            </w:tcBorders>
            <w:noWrap w:val="0"/>
            <w:vAlign w:val="center"/>
          </w:tcPr>
          <w:p w14:paraId="5D96B1F2">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p>
        </w:tc>
        <w:tc>
          <w:tcPr>
            <w:tcW w:w="1880" w:type="dxa"/>
            <w:tcBorders>
              <w:top w:val="single" w:color="000000" w:sz="8" w:space="0"/>
              <w:left w:val="nil"/>
              <w:bottom w:val="single" w:color="000000" w:sz="8" w:space="0"/>
              <w:right w:val="single" w:color="000000" w:sz="8" w:space="0"/>
            </w:tcBorders>
            <w:noWrap w:val="0"/>
            <w:vAlign w:val="center"/>
          </w:tcPr>
          <w:p w14:paraId="71DD97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230" w:type="dxa"/>
            <w:tcBorders>
              <w:top w:val="single" w:color="000000" w:sz="8" w:space="0"/>
              <w:left w:val="nil"/>
              <w:bottom w:val="single" w:color="000000" w:sz="8" w:space="0"/>
              <w:right w:val="single" w:color="000000" w:sz="8" w:space="0"/>
            </w:tcBorders>
            <w:noWrap w:val="0"/>
            <w:vAlign w:val="center"/>
          </w:tcPr>
          <w:p w14:paraId="02B218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507" w:type="dxa"/>
            <w:tcBorders>
              <w:top w:val="single" w:color="000000" w:sz="8" w:space="0"/>
              <w:left w:val="nil"/>
              <w:bottom w:val="single" w:color="000000" w:sz="8" w:space="0"/>
              <w:right w:val="single" w:color="000000" w:sz="8" w:space="0"/>
            </w:tcBorders>
            <w:noWrap w:val="0"/>
            <w:vAlign w:val="center"/>
          </w:tcPr>
          <w:p w14:paraId="4E33B6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512" w:type="dxa"/>
            <w:tcBorders>
              <w:top w:val="nil"/>
              <w:left w:val="nil"/>
              <w:bottom w:val="single" w:color="000000" w:sz="8" w:space="0"/>
              <w:right w:val="single" w:color="000000" w:sz="8" w:space="0"/>
            </w:tcBorders>
            <w:noWrap w:val="0"/>
            <w:vAlign w:val="bottom"/>
          </w:tcPr>
          <w:p w14:paraId="65E01AFF">
            <w:pPr>
              <w:jc w:val="center"/>
              <w:rPr>
                <w:rFonts w:hint="eastAsia" w:ascii="仿宋" w:hAnsi="仿宋" w:eastAsia="仿宋" w:cs="仿宋"/>
                <w:i w:val="0"/>
                <w:iCs w:val="0"/>
                <w:color w:val="000000"/>
                <w:sz w:val="22"/>
                <w:szCs w:val="22"/>
                <w:u w:val="none"/>
              </w:rPr>
            </w:pPr>
          </w:p>
        </w:tc>
        <w:tc>
          <w:tcPr>
            <w:tcW w:w="1476" w:type="dxa"/>
            <w:tcBorders>
              <w:top w:val="nil"/>
              <w:left w:val="nil"/>
              <w:bottom w:val="single" w:color="000000" w:sz="8" w:space="0"/>
              <w:right w:val="single" w:color="000000" w:sz="8" w:space="0"/>
            </w:tcBorders>
            <w:noWrap w:val="0"/>
            <w:vAlign w:val="bottom"/>
          </w:tcPr>
          <w:p w14:paraId="4DE63062">
            <w:pPr>
              <w:jc w:val="center"/>
              <w:rPr>
                <w:rFonts w:hint="eastAsia" w:ascii="仿宋" w:hAnsi="仿宋" w:eastAsia="仿宋" w:cs="仿宋"/>
                <w:i w:val="0"/>
                <w:iCs w:val="0"/>
                <w:color w:val="000000"/>
                <w:sz w:val="22"/>
                <w:szCs w:val="22"/>
                <w:u w:val="none"/>
              </w:rPr>
            </w:pPr>
          </w:p>
        </w:tc>
        <w:tc>
          <w:tcPr>
            <w:tcW w:w="1560" w:type="dxa"/>
            <w:tcBorders>
              <w:top w:val="nil"/>
              <w:left w:val="nil"/>
              <w:bottom w:val="single" w:color="000000" w:sz="8" w:space="0"/>
              <w:right w:val="single" w:color="000000" w:sz="8" w:space="0"/>
            </w:tcBorders>
            <w:noWrap w:val="0"/>
            <w:vAlign w:val="bottom"/>
          </w:tcPr>
          <w:p w14:paraId="7E06236C">
            <w:pPr>
              <w:jc w:val="center"/>
              <w:rPr>
                <w:rFonts w:hint="eastAsia" w:ascii="仿宋" w:hAnsi="仿宋" w:eastAsia="仿宋" w:cs="仿宋"/>
                <w:i w:val="0"/>
                <w:iCs w:val="0"/>
                <w:color w:val="000000"/>
                <w:sz w:val="22"/>
                <w:szCs w:val="22"/>
                <w:u w:val="none"/>
              </w:rPr>
            </w:pPr>
          </w:p>
        </w:tc>
        <w:tc>
          <w:tcPr>
            <w:tcW w:w="1741" w:type="dxa"/>
            <w:tcBorders>
              <w:top w:val="nil"/>
              <w:left w:val="nil"/>
              <w:bottom w:val="single" w:color="000000" w:sz="8" w:space="0"/>
              <w:right w:val="single" w:color="000000" w:sz="8" w:space="0"/>
            </w:tcBorders>
            <w:noWrap w:val="0"/>
            <w:vAlign w:val="bottom"/>
          </w:tcPr>
          <w:p w14:paraId="69D75561">
            <w:pPr>
              <w:jc w:val="center"/>
              <w:rPr>
                <w:rFonts w:hint="eastAsia" w:ascii="仿宋" w:hAnsi="仿宋" w:eastAsia="仿宋" w:cs="仿宋"/>
                <w:i w:val="0"/>
                <w:iCs w:val="0"/>
                <w:color w:val="000000"/>
                <w:sz w:val="22"/>
                <w:szCs w:val="22"/>
                <w:u w:val="none"/>
              </w:rPr>
            </w:pPr>
          </w:p>
        </w:tc>
      </w:tr>
      <w:tr w14:paraId="6DA3A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140" w:type="dxa"/>
            <w:tcBorders>
              <w:top w:val="nil"/>
              <w:left w:val="single" w:color="000000" w:sz="8" w:space="0"/>
              <w:bottom w:val="single" w:color="000000" w:sz="8" w:space="0"/>
              <w:right w:val="single" w:color="000000" w:sz="8" w:space="0"/>
            </w:tcBorders>
            <w:noWrap w:val="0"/>
            <w:vAlign w:val="center"/>
          </w:tcPr>
          <w:p w14:paraId="5999A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2077" w:type="dxa"/>
            <w:gridSpan w:val="2"/>
            <w:tcBorders>
              <w:top w:val="single" w:color="000000" w:sz="8" w:space="0"/>
              <w:left w:val="nil"/>
              <w:bottom w:val="single" w:color="000000" w:sz="8" w:space="0"/>
              <w:right w:val="single" w:color="000000" w:sz="8" w:space="0"/>
            </w:tcBorders>
            <w:noWrap w:val="0"/>
            <w:vAlign w:val="center"/>
          </w:tcPr>
          <w:p w14:paraId="191057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880" w:type="dxa"/>
            <w:tcBorders>
              <w:top w:val="single" w:color="000000" w:sz="8" w:space="0"/>
              <w:left w:val="nil"/>
              <w:bottom w:val="single" w:color="000000" w:sz="8" w:space="0"/>
              <w:right w:val="single" w:color="000000" w:sz="8" w:space="0"/>
            </w:tcBorders>
            <w:noWrap w:val="0"/>
            <w:vAlign w:val="center"/>
          </w:tcPr>
          <w:p w14:paraId="6D3BA3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230" w:type="dxa"/>
            <w:tcBorders>
              <w:top w:val="single" w:color="000000" w:sz="8" w:space="0"/>
              <w:left w:val="nil"/>
              <w:bottom w:val="single" w:color="000000" w:sz="8" w:space="0"/>
              <w:right w:val="single" w:color="000000" w:sz="8" w:space="0"/>
            </w:tcBorders>
            <w:noWrap w:val="0"/>
            <w:vAlign w:val="center"/>
          </w:tcPr>
          <w:p w14:paraId="51074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507" w:type="dxa"/>
            <w:tcBorders>
              <w:top w:val="single" w:color="000000" w:sz="8" w:space="0"/>
              <w:left w:val="nil"/>
              <w:bottom w:val="single" w:color="000000" w:sz="8" w:space="0"/>
              <w:right w:val="single" w:color="000000" w:sz="8" w:space="0"/>
            </w:tcBorders>
            <w:noWrap w:val="0"/>
            <w:vAlign w:val="center"/>
          </w:tcPr>
          <w:p w14:paraId="782C50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512" w:type="dxa"/>
            <w:tcBorders>
              <w:top w:val="nil"/>
              <w:left w:val="nil"/>
              <w:bottom w:val="single" w:color="000000" w:sz="8" w:space="0"/>
              <w:right w:val="single" w:color="000000" w:sz="8" w:space="0"/>
            </w:tcBorders>
            <w:noWrap w:val="0"/>
            <w:vAlign w:val="bottom"/>
          </w:tcPr>
          <w:p w14:paraId="240F66FC">
            <w:pPr>
              <w:jc w:val="center"/>
              <w:rPr>
                <w:rFonts w:hint="eastAsia" w:ascii="仿宋" w:hAnsi="仿宋" w:eastAsia="仿宋" w:cs="仿宋"/>
                <w:i w:val="0"/>
                <w:iCs w:val="0"/>
                <w:color w:val="000000"/>
                <w:sz w:val="22"/>
                <w:szCs w:val="22"/>
                <w:u w:val="none"/>
              </w:rPr>
            </w:pPr>
          </w:p>
        </w:tc>
        <w:tc>
          <w:tcPr>
            <w:tcW w:w="1476" w:type="dxa"/>
            <w:tcBorders>
              <w:top w:val="nil"/>
              <w:left w:val="nil"/>
              <w:bottom w:val="single" w:color="000000" w:sz="8" w:space="0"/>
              <w:right w:val="single" w:color="000000" w:sz="8" w:space="0"/>
            </w:tcBorders>
            <w:noWrap w:val="0"/>
            <w:vAlign w:val="bottom"/>
          </w:tcPr>
          <w:p w14:paraId="79F2D00E">
            <w:pPr>
              <w:jc w:val="center"/>
              <w:rPr>
                <w:rFonts w:hint="eastAsia" w:ascii="仿宋" w:hAnsi="仿宋" w:eastAsia="仿宋" w:cs="仿宋"/>
                <w:i w:val="0"/>
                <w:iCs w:val="0"/>
                <w:color w:val="000000"/>
                <w:sz w:val="22"/>
                <w:szCs w:val="22"/>
                <w:u w:val="none"/>
              </w:rPr>
            </w:pPr>
          </w:p>
        </w:tc>
        <w:tc>
          <w:tcPr>
            <w:tcW w:w="1560" w:type="dxa"/>
            <w:tcBorders>
              <w:top w:val="nil"/>
              <w:left w:val="nil"/>
              <w:bottom w:val="single" w:color="000000" w:sz="8" w:space="0"/>
              <w:right w:val="single" w:color="000000" w:sz="8" w:space="0"/>
            </w:tcBorders>
            <w:noWrap w:val="0"/>
            <w:vAlign w:val="bottom"/>
          </w:tcPr>
          <w:p w14:paraId="39DF76A5">
            <w:pPr>
              <w:jc w:val="center"/>
              <w:rPr>
                <w:rFonts w:hint="eastAsia" w:ascii="仿宋" w:hAnsi="仿宋" w:eastAsia="仿宋" w:cs="仿宋"/>
                <w:i w:val="0"/>
                <w:iCs w:val="0"/>
                <w:color w:val="000000"/>
                <w:sz w:val="22"/>
                <w:szCs w:val="22"/>
                <w:u w:val="none"/>
              </w:rPr>
            </w:pPr>
          </w:p>
        </w:tc>
        <w:tc>
          <w:tcPr>
            <w:tcW w:w="1741" w:type="dxa"/>
            <w:tcBorders>
              <w:top w:val="nil"/>
              <w:left w:val="nil"/>
              <w:bottom w:val="single" w:color="000000" w:sz="8" w:space="0"/>
              <w:right w:val="single" w:color="000000" w:sz="8" w:space="0"/>
            </w:tcBorders>
            <w:noWrap w:val="0"/>
            <w:vAlign w:val="bottom"/>
          </w:tcPr>
          <w:p w14:paraId="20489D1F">
            <w:pPr>
              <w:jc w:val="center"/>
              <w:rPr>
                <w:rFonts w:hint="eastAsia" w:ascii="仿宋" w:hAnsi="仿宋" w:eastAsia="仿宋" w:cs="仿宋"/>
                <w:i w:val="0"/>
                <w:iCs w:val="0"/>
                <w:color w:val="000000"/>
                <w:sz w:val="22"/>
                <w:szCs w:val="22"/>
                <w:u w:val="none"/>
              </w:rPr>
            </w:pPr>
          </w:p>
        </w:tc>
      </w:tr>
      <w:tr w14:paraId="32BBE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140" w:type="dxa"/>
            <w:tcBorders>
              <w:top w:val="nil"/>
              <w:left w:val="single" w:color="000000" w:sz="8" w:space="0"/>
              <w:bottom w:val="single" w:color="000000" w:sz="8" w:space="0"/>
              <w:right w:val="single" w:color="000000" w:sz="8" w:space="0"/>
            </w:tcBorders>
            <w:noWrap w:val="0"/>
            <w:vAlign w:val="center"/>
          </w:tcPr>
          <w:p w14:paraId="436491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2077" w:type="dxa"/>
            <w:gridSpan w:val="2"/>
            <w:tcBorders>
              <w:top w:val="single" w:color="000000" w:sz="8" w:space="0"/>
              <w:left w:val="nil"/>
              <w:bottom w:val="single" w:color="000000" w:sz="8" w:space="0"/>
              <w:right w:val="single" w:color="000000" w:sz="8" w:space="0"/>
            </w:tcBorders>
            <w:noWrap w:val="0"/>
            <w:vAlign w:val="center"/>
          </w:tcPr>
          <w:p w14:paraId="3AAD8D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880" w:type="dxa"/>
            <w:tcBorders>
              <w:top w:val="single" w:color="000000" w:sz="8" w:space="0"/>
              <w:left w:val="nil"/>
              <w:bottom w:val="single" w:color="000000" w:sz="8" w:space="0"/>
              <w:right w:val="single" w:color="000000" w:sz="8" w:space="0"/>
            </w:tcBorders>
            <w:noWrap w:val="0"/>
            <w:vAlign w:val="center"/>
          </w:tcPr>
          <w:p w14:paraId="18EE3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230" w:type="dxa"/>
            <w:tcBorders>
              <w:top w:val="single" w:color="000000" w:sz="8" w:space="0"/>
              <w:left w:val="nil"/>
              <w:bottom w:val="single" w:color="000000" w:sz="8" w:space="0"/>
              <w:right w:val="single" w:color="000000" w:sz="8" w:space="0"/>
            </w:tcBorders>
            <w:noWrap w:val="0"/>
            <w:vAlign w:val="center"/>
          </w:tcPr>
          <w:p w14:paraId="7975BE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507" w:type="dxa"/>
            <w:tcBorders>
              <w:top w:val="single" w:color="000000" w:sz="8" w:space="0"/>
              <w:left w:val="nil"/>
              <w:bottom w:val="single" w:color="000000" w:sz="8" w:space="0"/>
              <w:right w:val="single" w:color="000000" w:sz="8" w:space="0"/>
            </w:tcBorders>
            <w:noWrap w:val="0"/>
            <w:vAlign w:val="center"/>
          </w:tcPr>
          <w:p w14:paraId="38E91C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512" w:type="dxa"/>
            <w:tcBorders>
              <w:top w:val="nil"/>
              <w:left w:val="nil"/>
              <w:bottom w:val="single" w:color="000000" w:sz="8" w:space="0"/>
              <w:right w:val="single" w:color="000000" w:sz="8" w:space="0"/>
            </w:tcBorders>
            <w:noWrap w:val="0"/>
            <w:vAlign w:val="bottom"/>
          </w:tcPr>
          <w:p w14:paraId="3797AC86">
            <w:pPr>
              <w:jc w:val="center"/>
              <w:rPr>
                <w:rFonts w:hint="eastAsia" w:ascii="仿宋" w:hAnsi="仿宋" w:eastAsia="仿宋" w:cs="仿宋"/>
                <w:i w:val="0"/>
                <w:iCs w:val="0"/>
                <w:color w:val="000000"/>
                <w:sz w:val="22"/>
                <w:szCs w:val="22"/>
                <w:u w:val="none"/>
              </w:rPr>
            </w:pPr>
          </w:p>
        </w:tc>
        <w:tc>
          <w:tcPr>
            <w:tcW w:w="1476" w:type="dxa"/>
            <w:tcBorders>
              <w:top w:val="nil"/>
              <w:left w:val="nil"/>
              <w:bottom w:val="single" w:color="000000" w:sz="8" w:space="0"/>
              <w:right w:val="single" w:color="000000" w:sz="8" w:space="0"/>
            </w:tcBorders>
            <w:noWrap w:val="0"/>
            <w:vAlign w:val="bottom"/>
          </w:tcPr>
          <w:p w14:paraId="5F73EA36">
            <w:pPr>
              <w:jc w:val="center"/>
              <w:rPr>
                <w:rFonts w:hint="eastAsia" w:ascii="仿宋" w:hAnsi="仿宋" w:eastAsia="仿宋" w:cs="仿宋"/>
                <w:i w:val="0"/>
                <w:iCs w:val="0"/>
                <w:color w:val="000000"/>
                <w:sz w:val="22"/>
                <w:szCs w:val="22"/>
                <w:u w:val="none"/>
              </w:rPr>
            </w:pPr>
          </w:p>
        </w:tc>
        <w:tc>
          <w:tcPr>
            <w:tcW w:w="1560" w:type="dxa"/>
            <w:tcBorders>
              <w:top w:val="nil"/>
              <w:left w:val="nil"/>
              <w:bottom w:val="single" w:color="000000" w:sz="8" w:space="0"/>
              <w:right w:val="single" w:color="000000" w:sz="8" w:space="0"/>
            </w:tcBorders>
            <w:noWrap w:val="0"/>
            <w:vAlign w:val="bottom"/>
          </w:tcPr>
          <w:p w14:paraId="455F4E79">
            <w:pPr>
              <w:jc w:val="center"/>
              <w:rPr>
                <w:rFonts w:hint="eastAsia" w:ascii="仿宋" w:hAnsi="仿宋" w:eastAsia="仿宋" w:cs="仿宋"/>
                <w:i w:val="0"/>
                <w:iCs w:val="0"/>
                <w:color w:val="000000"/>
                <w:sz w:val="22"/>
                <w:szCs w:val="22"/>
                <w:u w:val="none"/>
              </w:rPr>
            </w:pPr>
          </w:p>
        </w:tc>
        <w:tc>
          <w:tcPr>
            <w:tcW w:w="1741" w:type="dxa"/>
            <w:tcBorders>
              <w:top w:val="nil"/>
              <w:left w:val="nil"/>
              <w:bottom w:val="single" w:color="000000" w:sz="8" w:space="0"/>
              <w:right w:val="single" w:color="000000" w:sz="8" w:space="0"/>
            </w:tcBorders>
            <w:noWrap w:val="0"/>
            <w:vAlign w:val="bottom"/>
          </w:tcPr>
          <w:p w14:paraId="7BC01A40">
            <w:pPr>
              <w:jc w:val="center"/>
              <w:rPr>
                <w:rFonts w:hint="eastAsia" w:ascii="仿宋" w:hAnsi="仿宋" w:eastAsia="仿宋" w:cs="仿宋"/>
                <w:i w:val="0"/>
                <w:iCs w:val="0"/>
                <w:color w:val="000000"/>
                <w:sz w:val="22"/>
                <w:szCs w:val="22"/>
                <w:u w:val="none"/>
              </w:rPr>
            </w:pPr>
          </w:p>
        </w:tc>
      </w:tr>
      <w:tr w14:paraId="23B98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140" w:type="dxa"/>
            <w:tcBorders>
              <w:top w:val="nil"/>
              <w:left w:val="single" w:color="000000" w:sz="8" w:space="0"/>
              <w:bottom w:val="single" w:color="000000" w:sz="8" w:space="0"/>
              <w:right w:val="single" w:color="000000" w:sz="8" w:space="0"/>
            </w:tcBorders>
            <w:noWrap w:val="0"/>
            <w:vAlign w:val="center"/>
          </w:tcPr>
          <w:p w14:paraId="0C4862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合计</w:t>
            </w:r>
          </w:p>
        </w:tc>
        <w:tc>
          <w:tcPr>
            <w:tcW w:w="1251" w:type="dxa"/>
            <w:tcBorders>
              <w:top w:val="nil"/>
              <w:left w:val="nil"/>
              <w:bottom w:val="single" w:color="000000" w:sz="8" w:space="0"/>
              <w:right w:val="single" w:color="000000" w:sz="8" w:space="0"/>
            </w:tcBorders>
            <w:noWrap w:val="0"/>
            <w:vAlign w:val="center"/>
          </w:tcPr>
          <w:p w14:paraId="54C55283">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11732" w:type="dxa"/>
            <w:gridSpan w:val="8"/>
            <w:tcBorders>
              <w:top w:val="nil"/>
              <w:left w:val="nil"/>
              <w:bottom w:val="single" w:color="000000" w:sz="8" w:space="0"/>
              <w:right w:val="single" w:color="000000" w:sz="8" w:space="0"/>
            </w:tcBorders>
            <w:noWrap w:val="0"/>
            <w:vAlign w:val="center"/>
          </w:tcPr>
          <w:p w14:paraId="418BD64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大写：                                           小写：</w:t>
            </w:r>
          </w:p>
        </w:tc>
      </w:tr>
      <w:tr w14:paraId="590AC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1140" w:type="dxa"/>
            <w:tcBorders>
              <w:top w:val="nil"/>
              <w:left w:val="single" w:color="000000" w:sz="8" w:space="0"/>
              <w:bottom w:val="single" w:color="000000" w:sz="8" w:space="0"/>
              <w:right w:val="single" w:color="000000" w:sz="8" w:space="0"/>
            </w:tcBorders>
            <w:noWrap w:val="0"/>
            <w:vAlign w:val="center"/>
          </w:tcPr>
          <w:p w14:paraId="140AC1AC">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p>
        </w:tc>
        <w:tc>
          <w:tcPr>
            <w:tcW w:w="12983" w:type="dxa"/>
            <w:gridSpan w:val="9"/>
            <w:tcBorders>
              <w:top w:val="nil"/>
              <w:left w:val="single" w:color="000000" w:sz="8" w:space="0"/>
              <w:bottom w:val="single" w:color="000000" w:sz="8" w:space="0"/>
              <w:right w:val="single" w:color="000000" w:sz="8" w:space="0"/>
            </w:tcBorders>
            <w:noWrap w:val="0"/>
            <w:vAlign w:val="center"/>
          </w:tcPr>
          <w:p w14:paraId="73FC670A">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供应商单位（盖章）：                               委托代理人签字：</w:t>
            </w:r>
          </w:p>
        </w:tc>
      </w:tr>
      <w:tr w14:paraId="4D880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1140" w:type="dxa"/>
            <w:tcBorders>
              <w:top w:val="nil"/>
              <w:left w:val="single" w:color="000000" w:sz="8" w:space="0"/>
              <w:bottom w:val="single" w:color="000000" w:sz="8" w:space="0"/>
              <w:right w:val="single" w:color="000000" w:sz="8" w:space="0"/>
            </w:tcBorders>
            <w:noWrap/>
            <w:vAlign w:val="center"/>
          </w:tcPr>
          <w:p w14:paraId="4F2BA63B">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12983" w:type="dxa"/>
            <w:gridSpan w:val="9"/>
            <w:tcBorders>
              <w:top w:val="nil"/>
              <w:left w:val="single" w:color="000000" w:sz="8" w:space="0"/>
              <w:bottom w:val="single" w:color="000000" w:sz="8" w:space="0"/>
              <w:right w:val="single" w:color="000000" w:sz="8" w:space="0"/>
            </w:tcBorders>
            <w:noWrap/>
            <w:vAlign w:val="center"/>
          </w:tcPr>
          <w:p w14:paraId="4840243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备注:报价为人民币，含6%增值税率，报价包含服务费、培训费、税费等全部费用。</w:t>
            </w:r>
          </w:p>
        </w:tc>
      </w:tr>
    </w:tbl>
    <w:p w14:paraId="7FEFE9BA">
      <w:pPr>
        <w:pStyle w:val="36"/>
        <w:spacing w:line="24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注：1.格式与第三部分询价明细表格式一致。</w:t>
      </w:r>
    </w:p>
    <w:p w14:paraId="0B4367F3">
      <w:pPr>
        <w:pStyle w:val="36"/>
        <w:spacing w:line="240" w:lineRule="auto"/>
        <w:ind w:firstLine="964" w:firstLineChars="4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2.所有价格均以人民币作为货币单位填写及计算。</w:t>
      </w:r>
    </w:p>
    <w:p w14:paraId="2F6E4626">
      <w:pPr>
        <w:pStyle w:val="36"/>
        <w:spacing w:line="240" w:lineRule="auto"/>
        <w:ind w:firstLine="964" w:firstLineChars="4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3.有关本项目服务所需的</w:t>
      </w:r>
      <w:r>
        <w:rPr>
          <w:rFonts w:hint="eastAsia" w:ascii="仿宋" w:hAnsi="仿宋" w:eastAsia="仿宋" w:cs="仿宋"/>
          <w:b/>
          <w:bCs/>
          <w:color w:val="auto"/>
          <w:kern w:val="0"/>
          <w:sz w:val="24"/>
          <w:szCs w:val="24"/>
          <w:highlight w:val="none"/>
          <w:u w:val="single"/>
          <w:lang w:val="en-US" w:eastAsia="zh-CN"/>
        </w:rPr>
        <w:t xml:space="preserve">      、       </w:t>
      </w:r>
      <w:r>
        <w:rPr>
          <w:rFonts w:hint="eastAsia" w:ascii="仿宋" w:hAnsi="仿宋" w:eastAsia="仿宋" w:cs="仿宋"/>
          <w:b/>
          <w:bCs/>
          <w:color w:val="auto"/>
          <w:kern w:val="0"/>
          <w:sz w:val="24"/>
          <w:szCs w:val="24"/>
          <w:highlight w:val="none"/>
          <w:lang w:val="en-US" w:eastAsia="zh-CN"/>
        </w:rPr>
        <w:t>等税金、规费</w:t>
      </w:r>
      <w:bookmarkStart w:id="2" w:name="_GoBack"/>
      <w:bookmarkEnd w:id="2"/>
      <w:r>
        <w:rPr>
          <w:rFonts w:hint="eastAsia" w:ascii="仿宋" w:hAnsi="仿宋" w:eastAsia="仿宋" w:cs="仿宋"/>
          <w:b/>
          <w:bCs/>
          <w:color w:val="auto"/>
          <w:kern w:val="0"/>
          <w:sz w:val="24"/>
          <w:szCs w:val="24"/>
          <w:highlight w:val="none"/>
          <w:lang w:val="en-US" w:eastAsia="zh-CN"/>
        </w:rPr>
        <w:t>等后续服务等所有费用均计入报价，在报价表内未明确列述的项目费用应视为包括在其他项目报价内。</w:t>
      </w:r>
    </w:p>
    <w:p w14:paraId="3B93DD4E">
      <w:pPr>
        <w:pStyle w:val="36"/>
        <w:spacing w:line="240" w:lineRule="auto"/>
        <w:ind w:firstLine="964" w:firstLineChars="400"/>
        <w:jc w:val="left"/>
        <w:rPr>
          <w:rFonts w:hint="eastAsia" w:ascii="仿宋" w:hAnsi="仿宋" w:eastAsia="仿宋" w:cs="仿宋"/>
          <w:b/>
          <w:bCs/>
          <w:color w:val="auto"/>
          <w:kern w:val="0"/>
          <w:sz w:val="24"/>
          <w:szCs w:val="24"/>
          <w:highlight w:val="yellow"/>
          <w:lang w:val="en-US" w:eastAsia="zh-CN"/>
        </w:rPr>
        <w:sectPr>
          <w:pgSz w:w="16838" w:h="11905" w:orient="landscape"/>
          <w:pgMar w:top="1417" w:right="1757" w:bottom="1417" w:left="1191" w:header="850" w:footer="737" w:gutter="0"/>
          <w:pgNumType w:fmt="decimal"/>
          <w:cols w:space="0" w:num="1"/>
          <w:rtlGutter w:val="0"/>
          <w:docGrid w:type="lines" w:linePitch="331" w:charSpace="0"/>
        </w:sectPr>
      </w:pPr>
      <w:r>
        <w:rPr>
          <w:rFonts w:hint="eastAsia" w:ascii="仿宋" w:hAnsi="仿宋" w:eastAsia="仿宋" w:cs="仿宋"/>
          <w:b/>
          <w:bCs/>
          <w:color w:val="auto"/>
          <w:kern w:val="0"/>
          <w:sz w:val="24"/>
          <w:szCs w:val="24"/>
          <w:highlight w:val="none"/>
          <w:lang w:val="en-US" w:eastAsia="zh-CN"/>
        </w:rPr>
        <w:t>4.响应供应商成交后必须按照采购文件要求进行供货。如果出现质量不合格，必须按照采购人要求按成交价格送货直至满足使用要求为止。</w:t>
      </w:r>
    </w:p>
    <w:p w14:paraId="4EC271AB">
      <w:pPr>
        <w:numPr>
          <w:ilvl w:val="0"/>
          <w:numId w:val="0"/>
        </w:numPr>
        <w:spacing w:line="560" w:lineRule="exact"/>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六、技术、商务响应偏离表</w:t>
      </w:r>
    </w:p>
    <w:tbl>
      <w:tblPr>
        <w:tblStyle w:val="40"/>
        <w:tblW w:w="4530" w:type="pct"/>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815"/>
        <w:gridCol w:w="2060"/>
        <w:gridCol w:w="1202"/>
        <w:gridCol w:w="1579"/>
        <w:gridCol w:w="1041"/>
      </w:tblGrid>
      <w:tr w14:paraId="35A2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tcBorders>
              <w:top w:val="double" w:color="auto" w:sz="4" w:space="0"/>
              <w:left w:val="double" w:color="auto" w:sz="4" w:space="0"/>
            </w:tcBorders>
            <w:shd w:val="clear" w:color="auto" w:fill="F1F1F1" w:themeFill="background1" w:themeFillShade="F2"/>
            <w:vAlign w:val="center"/>
          </w:tcPr>
          <w:p w14:paraId="3151313F">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078" w:type="pct"/>
            <w:vMerge w:val="restart"/>
            <w:tcBorders>
              <w:top w:val="double" w:color="auto" w:sz="4" w:space="0"/>
            </w:tcBorders>
            <w:shd w:val="clear" w:color="auto" w:fill="F1F1F1" w:themeFill="background1" w:themeFillShade="F2"/>
            <w:vAlign w:val="center"/>
          </w:tcPr>
          <w:p w14:paraId="6712BE51">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采购文件条目号</w:t>
            </w:r>
          </w:p>
        </w:tc>
        <w:tc>
          <w:tcPr>
            <w:tcW w:w="1224" w:type="pct"/>
            <w:vMerge w:val="restart"/>
            <w:tcBorders>
              <w:top w:val="double" w:color="auto" w:sz="4" w:space="0"/>
            </w:tcBorders>
            <w:shd w:val="clear" w:color="auto" w:fill="F1F1F1" w:themeFill="background1" w:themeFillShade="F2"/>
            <w:vAlign w:val="center"/>
          </w:tcPr>
          <w:p w14:paraId="41551D9E">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采购文件条款要求</w:t>
            </w:r>
          </w:p>
        </w:tc>
        <w:tc>
          <w:tcPr>
            <w:tcW w:w="1652" w:type="pct"/>
            <w:gridSpan w:val="2"/>
            <w:tcBorders>
              <w:top w:val="double" w:color="auto" w:sz="4" w:space="0"/>
            </w:tcBorders>
            <w:shd w:val="clear" w:color="auto" w:fill="F1F1F1" w:themeFill="background1" w:themeFillShade="F2"/>
            <w:vAlign w:val="center"/>
          </w:tcPr>
          <w:p w14:paraId="72A41B42">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响应文件</w:t>
            </w:r>
          </w:p>
        </w:tc>
        <w:tc>
          <w:tcPr>
            <w:tcW w:w="618" w:type="pct"/>
            <w:vMerge w:val="restart"/>
            <w:tcBorders>
              <w:top w:val="double" w:color="auto" w:sz="4" w:space="0"/>
              <w:right w:val="double" w:color="auto" w:sz="4" w:space="0"/>
            </w:tcBorders>
            <w:shd w:val="clear" w:color="auto" w:fill="F1F1F1" w:themeFill="background1" w:themeFillShade="F2"/>
            <w:vAlign w:val="center"/>
          </w:tcPr>
          <w:p w14:paraId="28212F09">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偏离及影响</w:t>
            </w:r>
          </w:p>
        </w:tc>
      </w:tr>
      <w:tr w14:paraId="28DE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tcBorders>
              <w:left w:val="double" w:color="auto" w:sz="4" w:space="0"/>
            </w:tcBorders>
            <w:shd w:val="clear" w:color="auto" w:fill="F1F1F1" w:themeFill="background1" w:themeFillShade="F2"/>
            <w:vAlign w:val="center"/>
          </w:tcPr>
          <w:p w14:paraId="3080AA7E">
            <w:pPr>
              <w:shd w:val="clear"/>
              <w:snapToGrid w:val="0"/>
              <w:spacing w:line="240" w:lineRule="auto"/>
              <w:jc w:val="center"/>
              <w:rPr>
                <w:rFonts w:hint="eastAsia" w:ascii="仿宋" w:hAnsi="仿宋" w:eastAsia="仿宋" w:cs="仿宋"/>
                <w:b/>
                <w:color w:val="auto"/>
                <w:sz w:val="24"/>
                <w:szCs w:val="24"/>
                <w:highlight w:val="none"/>
              </w:rPr>
            </w:pPr>
          </w:p>
        </w:tc>
        <w:tc>
          <w:tcPr>
            <w:tcW w:w="1078" w:type="pct"/>
            <w:vMerge w:val="continue"/>
            <w:shd w:val="clear" w:color="auto" w:fill="F1F1F1" w:themeFill="background1" w:themeFillShade="F2"/>
            <w:vAlign w:val="center"/>
          </w:tcPr>
          <w:p w14:paraId="2BFDDC9D">
            <w:pPr>
              <w:shd w:val="clear"/>
              <w:snapToGrid w:val="0"/>
              <w:spacing w:line="240" w:lineRule="auto"/>
              <w:jc w:val="center"/>
              <w:rPr>
                <w:rFonts w:hint="eastAsia" w:ascii="仿宋" w:hAnsi="仿宋" w:eastAsia="仿宋" w:cs="仿宋"/>
                <w:b/>
                <w:color w:val="auto"/>
                <w:sz w:val="24"/>
                <w:szCs w:val="24"/>
                <w:highlight w:val="none"/>
              </w:rPr>
            </w:pPr>
          </w:p>
        </w:tc>
        <w:tc>
          <w:tcPr>
            <w:tcW w:w="1224" w:type="pct"/>
            <w:vMerge w:val="continue"/>
            <w:shd w:val="clear" w:color="auto" w:fill="F1F1F1" w:themeFill="background1" w:themeFillShade="F2"/>
            <w:vAlign w:val="center"/>
          </w:tcPr>
          <w:p w14:paraId="76DBBB83">
            <w:pPr>
              <w:shd w:val="clear"/>
              <w:snapToGrid w:val="0"/>
              <w:spacing w:line="240" w:lineRule="auto"/>
              <w:jc w:val="center"/>
              <w:rPr>
                <w:rFonts w:hint="eastAsia" w:ascii="仿宋" w:hAnsi="仿宋" w:eastAsia="仿宋" w:cs="仿宋"/>
                <w:b/>
                <w:color w:val="auto"/>
                <w:sz w:val="24"/>
                <w:szCs w:val="24"/>
                <w:highlight w:val="none"/>
              </w:rPr>
            </w:pPr>
          </w:p>
        </w:tc>
        <w:tc>
          <w:tcPr>
            <w:tcW w:w="714" w:type="pct"/>
            <w:shd w:val="clear" w:color="auto" w:fill="F1F1F1" w:themeFill="background1" w:themeFillShade="F2"/>
            <w:vAlign w:val="center"/>
          </w:tcPr>
          <w:p w14:paraId="670A6E16">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响应情况</w:t>
            </w:r>
          </w:p>
        </w:tc>
        <w:tc>
          <w:tcPr>
            <w:tcW w:w="938" w:type="pct"/>
            <w:shd w:val="clear" w:color="auto" w:fill="F1F1F1" w:themeFill="background1" w:themeFillShade="F2"/>
            <w:vAlign w:val="center"/>
          </w:tcPr>
          <w:p w14:paraId="4CEF1D17">
            <w:pPr>
              <w:shd w:val="clea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证明文件页码</w:t>
            </w:r>
          </w:p>
        </w:tc>
        <w:tc>
          <w:tcPr>
            <w:tcW w:w="618" w:type="pct"/>
            <w:vMerge w:val="continue"/>
            <w:tcBorders>
              <w:right w:val="double" w:color="auto" w:sz="4" w:space="0"/>
            </w:tcBorders>
            <w:shd w:val="clear" w:color="auto" w:fill="F1F1F1" w:themeFill="background1" w:themeFillShade="F2"/>
            <w:vAlign w:val="center"/>
          </w:tcPr>
          <w:p w14:paraId="42FA6498">
            <w:pPr>
              <w:shd w:val="clear"/>
              <w:snapToGrid w:val="0"/>
              <w:spacing w:line="240" w:lineRule="auto"/>
              <w:jc w:val="center"/>
              <w:rPr>
                <w:rFonts w:hint="eastAsia" w:ascii="仿宋" w:hAnsi="仿宋" w:eastAsia="仿宋" w:cs="仿宋"/>
                <w:color w:val="auto"/>
                <w:sz w:val="24"/>
                <w:szCs w:val="24"/>
                <w:highlight w:val="none"/>
              </w:rPr>
            </w:pPr>
          </w:p>
        </w:tc>
      </w:tr>
      <w:tr w14:paraId="262D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39D4ACB9">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078" w:type="pct"/>
            <w:vAlign w:val="center"/>
          </w:tcPr>
          <w:p w14:paraId="1D18EE75">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31671789">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03BEF191">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4CE1AE81">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13D37070">
            <w:pPr>
              <w:shd w:val="clear"/>
              <w:snapToGrid w:val="0"/>
              <w:spacing w:line="240" w:lineRule="auto"/>
              <w:jc w:val="center"/>
              <w:rPr>
                <w:rFonts w:hint="eastAsia" w:ascii="仿宋" w:hAnsi="仿宋" w:eastAsia="仿宋" w:cs="仿宋"/>
                <w:color w:val="auto"/>
                <w:sz w:val="24"/>
                <w:szCs w:val="24"/>
                <w:highlight w:val="none"/>
              </w:rPr>
            </w:pPr>
          </w:p>
        </w:tc>
      </w:tr>
      <w:tr w14:paraId="0C94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17EA1680">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078" w:type="pct"/>
            <w:vAlign w:val="center"/>
          </w:tcPr>
          <w:p w14:paraId="4200DFA6">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3D83A1E2">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6F1BECF2">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6CA3747D">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165C45DD">
            <w:pPr>
              <w:shd w:val="clear"/>
              <w:snapToGrid w:val="0"/>
              <w:spacing w:line="240" w:lineRule="auto"/>
              <w:jc w:val="center"/>
              <w:rPr>
                <w:rFonts w:hint="eastAsia" w:ascii="仿宋" w:hAnsi="仿宋" w:eastAsia="仿宋" w:cs="仿宋"/>
                <w:color w:val="auto"/>
                <w:sz w:val="24"/>
                <w:szCs w:val="24"/>
                <w:highlight w:val="none"/>
              </w:rPr>
            </w:pPr>
          </w:p>
        </w:tc>
      </w:tr>
      <w:tr w14:paraId="732C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48004FA9">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078" w:type="pct"/>
            <w:vAlign w:val="center"/>
          </w:tcPr>
          <w:p w14:paraId="2D351727">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78D31C33">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4F0DA5EF">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3E599886">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2F4C6127">
            <w:pPr>
              <w:shd w:val="clear"/>
              <w:snapToGrid w:val="0"/>
              <w:spacing w:line="240" w:lineRule="auto"/>
              <w:jc w:val="center"/>
              <w:rPr>
                <w:rFonts w:hint="eastAsia" w:ascii="仿宋" w:hAnsi="仿宋" w:eastAsia="仿宋" w:cs="仿宋"/>
                <w:color w:val="auto"/>
                <w:sz w:val="24"/>
                <w:szCs w:val="24"/>
                <w:highlight w:val="none"/>
              </w:rPr>
            </w:pPr>
          </w:p>
        </w:tc>
      </w:tr>
      <w:tr w14:paraId="1F54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4B850222">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078" w:type="pct"/>
            <w:vAlign w:val="center"/>
          </w:tcPr>
          <w:p w14:paraId="63685235">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6FA3B73F">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3C08D3D6">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205EDA52">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2D7A45A4">
            <w:pPr>
              <w:shd w:val="clear"/>
              <w:snapToGrid w:val="0"/>
              <w:spacing w:line="240" w:lineRule="auto"/>
              <w:jc w:val="center"/>
              <w:rPr>
                <w:rFonts w:hint="eastAsia" w:ascii="仿宋" w:hAnsi="仿宋" w:eastAsia="仿宋" w:cs="仿宋"/>
                <w:color w:val="auto"/>
                <w:sz w:val="24"/>
                <w:szCs w:val="24"/>
                <w:highlight w:val="none"/>
              </w:rPr>
            </w:pPr>
          </w:p>
        </w:tc>
      </w:tr>
      <w:tr w14:paraId="7561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403BB462">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078" w:type="pct"/>
            <w:vAlign w:val="center"/>
          </w:tcPr>
          <w:p w14:paraId="44F191EB">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1AEDD7E6">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2038956B">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20E2067D">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14CC0EEC">
            <w:pPr>
              <w:shd w:val="clear"/>
              <w:snapToGrid w:val="0"/>
              <w:spacing w:line="240" w:lineRule="auto"/>
              <w:jc w:val="center"/>
              <w:rPr>
                <w:rFonts w:hint="eastAsia" w:ascii="仿宋" w:hAnsi="仿宋" w:eastAsia="仿宋" w:cs="仿宋"/>
                <w:color w:val="auto"/>
                <w:sz w:val="24"/>
                <w:szCs w:val="24"/>
                <w:highlight w:val="none"/>
              </w:rPr>
            </w:pPr>
          </w:p>
        </w:tc>
      </w:tr>
      <w:tr w14:paraId="21C0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7DD0DBCC">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078" w:type="pct"/>
            <w:vAlign w:val="center"/>
          </w:tcPr>
          <w:p w14:paraId="5AB80D68">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04263D0A">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4E5DEABA">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3BB6F5F3">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23289AED">
            <w:pPr>
              <w:shd w:val="clear"/>
              <w:snapToGrid w:val="0"/>
              <w:spacing w:line="240" w:lineRule="auto"/>
              <w:jc w:val="center"/>
              <w:rPr>
                <w:rFonts w:hint="eastAsia" w:ascii="仿宋" w:hAnsi="仿宋" w:eastAsia="仿宋" w:cs="仿宋"/>
                <w:color w:val="auto"/>
                <w:sz w:val="24"/>
                <w:szCs w:val="24"/>
                <w:highlight w:val="none"/>
              </w:rPr>
            </w:pPr>
          </w:p>
        </w:tc>
      </w:tr>
      <w:tr w14:paraId="6339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36F8F541">
            <w:pPr>
              <w:shd w:val="clea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078" w:type="pct"/>
            <w:vAlign w:val="center"/>
          </w:tcPr>
          <w:p w14:paraId="726D836C">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5192313E">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11CC7868">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14649009">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00329385">
            <w:pPr>
              <w:shd w:val="clear"/>
              <w:snapToGrid w:val="0"/>
              <w:spacing w:line="240" w:lineRule="auto"/>
              <w:jc w:val="center"/>
              <w:rPr>
                <w:rFonts w:hint="eastAsia" w:ascii="仿宋" w:hAnsi="仿宋" w:eastAsia="仿宋" w:cs="仿宋"/>
                <w:color w:val="auto"/>
                <w:sz w:val="24"/>
                <w:szCs w:val="24"/>
                <w:highlight w:val="none"/>
              </w:rPr>
            </w:pPr>
          </w:p>
        </w:tc>
      </w:tr>
      <w:tr w14:paraId="4D9C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tcBorders>
            <w:vAlign w:val="center"/>
          </w:tcPr>
          <w:p w14:paraId="40BACBF5">
            <w:pPr>
              <w:shd w:val="clear"/>
              <w:snapToGrid w:val="0"/>
              <w:spacing w:line="240" w:lineRule="auto"/>
              <w:jc w:val="center"/>
              <w:rPr>
                <w:rFonts w:hint="eastAsia" w:ascii="仿宋" w:hAnsi="仿宋" w:eastAsia="仿宋" w:cs="仿宋"/>
                <w:color w:val="auto"/>
                <w:sz w:val="24"/>
                <w:szCs w:val="24"/>
                <w:highlight w:val="none"/>
              </w:rPr>
            </w:pPr>
          </w:p>
        </w:tc>
        <w:tc>
          <w:tcPr>
            <w:tcW w:w="1078" w:type="pct"/>
            <w:vAlign w:val="center"/>
          </w:tcPr>
          <w:p w14:paraId="1CE456F4">
            <w:pPr>
              <w:shd w:val="clear"/>
              <w:snapToGrid w:val="0"/>
              <w:spacing w:line="240" w:lineRule="auto"/>
              <w:jc w:val="center"/>
              <w:rPr>
                <w:rFonts w:hint="eastAsia" w:ascii="仿宋" w:hAnsi="仿宋" w:eastAsia="仿宋" w:cs="仿宋"/>
                <w:color w:val="auto"/>
                <w:sz w:val="24"/>
                <w:szCs w:val="24"/>
                <w:highlight w:val="none"/>
              </w:rPr>
            </w:pPr>
          </w:p>
        </w:tc>
        <w:tc>
          <w:tcPr>
            <w:tcW w:w="1224" w:type="pct"/>
            <w:vAlign w:val="center"/>
          </w:tcPr>
          <w:p w14:paraId="2CE4FE2F">
            <w:pPr>
              <w:shd w:val="clear"/>
              <w:snapToGrid w:val="0"/>
              <w:spacing w:line="240" w:lineRule="auto"/>
              <w:jc w:val="center"/>
              <w:rPr>
                <w:rFonts w:hint="eastAsia" w:ascii="仿宋" w:hAnsi="仿宋" w:eastAsia="仿宋" w:cs="仿宋"/>
                <w:color w:val="auto"/>
                <w:sz w:val="24"/>
                <w:szCs w:val="24"/>
                <w:highlight w:val="none"/>
              </w:rPr>
            </w:pPr>
          </w:p>
        </w:tc>
        <w:tc>
          <w:tcPr>
            <w:tcW w:w="714" w:type="pct"/>
            <w:vAlign w:val="center"/>
          </w:tcPr>
          <w:p w14:paraId="1E3588B5">
            <w:pPr>
              <w:shd w:val="clear"/>
              <w:snapToGrid w:val="0"/>
              <w:spacing w:line="240" w:lineRule="auto"/>
              <w:jc w:val="center"/>
              <w:rPr>
                <w:rFonts w:hint="eastAsia" w:ascii="仿宋" w:hAnsi="仿宋" w:eastAsia="仿宋" w:cs="仿宋"/>
                <w:color w:val="auto"/>
                <w:sz w:val="24"/>
                <w:szCs w:val="24"/>
                <w:highlight w:val="none"/>
              </w:rPr>
            </w:pPr>
          </w:p>
        </w:tc>
        <w:tc>
          <w:tcPr>
            <w:tcW w:w="938" w:type="pct"/>
            <w:vAlign w:val="center"/>
          </w:tcPr>
          <w:p w14:paraId="2AFBC24B">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right w:val="double" w:color="auto" w:sz="4" w:space="0"/>
            </w:tcBorders>
            <w:vAlign w:val="center"/>
          </w:tcPr>
          <w:p w14:paraId="3D893BEF">
            <w:pPr>
              <w:shd w:val="clear"/>
              <w:snapToGrid w:val="0"/>
              <w:spacing w:line="240" w:lineRule="auto"/>
              <w:jc w:val="center"/>
              <w:rPr>
                <w:rFonts w:hint="eastAsia" w:ascii="仿宋" w:hAnsi="仿宋" w:eastAsia="仿宋" w:cs="仿宋"/>
                <w:color w:val="auto"/>
                <w:sz w:val="24"/>
                <w:szCs w:val="24"/>
                <w:highlight w:val="none"/>
              </w:rPr>
            </w:pPr>
          </w:p>
        </w:tc>
      </w:tr>
      <w:tr w14:paraId="0189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6" w:type="pct"/>
            <w:tcBorders>
              <w:left w:val="double" w:color="auto" w:sz="4" w:space="0"/>
              <w:bottom w:val="double" w:color="auto" w:sz="4" w:space="0"/>
            </w:tcBorders>
            <w:vAlign w:val="center"/>
          </w:tcPr>
          <w:p w14:paraId="343660E6">
            <w:pPr>
              <w:shd w:val="clear"/>
              <w:snapToGrid w:val="0"/>
              <w:spacing w:line="240" w:lineRule="auto"/>
              <w:jc w:val="center"/>
              <w:rPr>
                <w:rFonts w:hint="eastAsia" w:ascii="仿宋" w:hAnsi="仿宋" w:eastAsia="仿宋" w:cs="仿宋"/>
                <w:color w:val="auto"/>
                <w:sz w:val="24"/>
                <w:szCs w:val="24"/>
                <w:highlight w:val="none"/>
              </w:rPr>
            </w:pPr>
          </w:p>
        </w:tc>
        <w:tc>
          <w:tcPr>
            <w:tcW w:w="1078" w:type="pct"/>
            <w:tcBorders>
              <w:bottom w:val="double" w:color="auto" w:sz="4" w:space="0"/>
            </w:tcBorders>
            <w:vAlign w:val="center"/>
          </w:tcPr>
          <w:p w14:paraId="37581879">
            <w:pPr>
              <w:shd w:val="clear"/>
              <w:snapToGrid w:val="0"/>
              <w:spacing w:line="240" w:lineRule="auto"/>
              <w:jc w:val="center"/>
              <w:rPr>
                <w:rFonts w:hint="eastAsia" w:ascii="仿宋" w:hAnsi="仿宋" w:eastAsia="仿宋" w:cs="仿宋"/>
                <w:color w:val="auto"/>
                <w:sz w:val="24"/>
                <w:szCs w:val="24"/>
                <w:highlight w:val="none"/>
              </w:rPr>
            </w:pPr>
          </w:p>
        </w:tc>
        <w:tc>
          <w:tcPr>
            <w:tcW w:w="1224" w:type="pct"/>
            <w:tcBorders>
              <w:bottom w:val="double" w:color="auto" w:sz="4" w:space="0"/>
            </w:tcBorders>
            <w:vAlign w:val="center"/>
          </w:tcPr>
          <w:p w14:paraId="328D5FBA">
            <w:pPr>
              <w:shd w:val="clear"/>
              <w:snapToGrid w:val="0"/>
              <w:spacing w:line="240" w:lineRule="auto"/>
              <w:jc w:val="center"/>
              <w:rPr>
                <w:rFonts w:hint="eastAsia" w:ascii="仿宋" w:hAnsi="仿宋" w:eastAsia="仿宋" w:cs="仿宋"/>
                <w:color w:val="auto"/>
                <w:sz w:val="24"/>
                <w:szCs w:val="24"/>
                <w:highlight w:val="none"/>
              </w:rPr>
            </w:pPr>
          </w:p>
        </w:tc>
        <w:tc>
          <w:tcPr>
            <w:tcW w:w="714" w:type="pct"/>
            <w:tcBorders>
              <w:bottom w:val="double" w:color="auto" w:sz="4" w:space="0"/>
            </w:tcBorders>
            <w:vAlign w:val="center"/>
          </w:tcPr>
          <w:p w14:paraId="0A54EC80">
            <w:pPr>
              <w:shd w:val="clear"/>
              <w:snapToGrid w:val="0"/>
              <w:spacing w:line="240" w:lineRule="auto"/>
              <w:jc w:val="center"/>
              <w:rPr>
                <w:rFonts w:hint="eastAsia" w:ascii="仿宋" w:hAnsi="仿宋" w:eastAsia="仿宋" w:cs="仿宋"/>
                <w:color w:val="auto"/>
                <w:sz w:val="24"/>
                <w:szCs w:val="24"/>
                <w:highlight w:val="none"/>
              </w:rPr>
            </w:pPr>
          </w:p>
        </w:tc>
        <w:tc>
          <w:tcPr>
            <w:tcW w:w="938" w:type="pct"/>
            <w:tcBorders>
              <w:bottom w:val="double" w:color="auto" w:sz="4" w:space="0"/>
            </w:tcBorders>
            <w:vAlign w:val="center"/>
          </w:tcPr>
          <w:p w14:paraId="1BA8D6D9">
            <w:pPr>
              <w:shd w:val="clear"/>
              <w:snapToGrid w:val="0"/>
              <w:spacing w:line="240" w:lineRule="auto"/>
              <w:jc w:val="center"/>
              <w:rPr>
                <w:rFonts w:hint="eastAsia" w:ascii="仿宋" w:hAnsi="仿宋" w:eastAsia="仿宋" w:cs="仿宋"/>
                <w:color w:val="auto"/>
                <w:sz w:val="24"/>
                <w:szCs w:val="24"/>
                <w:highlight w:val="none"/>
              </w:rPr>
            </w:pPr>
          </w:p>
        </w:tc>
        <w:tc>
          <w:tcPr>
            <w:tcW w:w="618" w:type="pct"/>
            <w:tcBorders>
              <w:bottom w:val="double" w:color="auto" w:sz="4" w:space="0"/>
              <w:right w:val="double" w:color="auto" w:sz="4" w:space="0"/>
            </w:tcBorders>
            <w:vAlign w:val="center"/>
          </w:tcPr>
          <w:p w14:paraId="3433605E">
            <w:pPr>
              <w:shd w:val="clear"/>
              <w:snapToGrid w:val="0"/>
              <w:spacing w:line="240" w:lineRule="auto"/>
              <w:jc w:val="center"/>
              <w:rPr>
                <w:rFonts w:hint="eastAsia" w:ascii="仿宋" w:hAnsi="仿宋" w:eastAsia="仿宋" w:cs="仿宋"/>
                <w:color w:val="auto"/>
                <w:sz w:val="24"/>
                <w:szCs w:val="24"/>
                <w:highlight w:val="none"/>
              </w:rPr>
            </w:pPr>
          </w:p>
        </w:tc>
      </w:tr>
    </w:tbl>
    <w:p w14:paraId="308799CC">
      <w:pPr>
        <w:snapToGrid w:val="0"/>
        <w:spacing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注：1.</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须认真阅读</w:t>
      </w:r>
      <w:r>
        <w:rPr>
          <w:rFonts w:hint="eastAsia" w:ascii="仿宋_GB2312" w:hAnsi="仿宋_GB2312" w:eastAsia="仿宋_GB2312" w:cs="仿宋_GB2312"/>
          <w:sz w:val="24"/>
          <w:szCs w:val="24"/>
          <w:lang w:val="en-US" w:eastAsia="zh-CN"/>
        </w:rPr>
        <w:t>询价采购</w:t>
      </w:r>
      <w:r>
        <w:rPr>
          <w:rFonts w:hint="eastAsia" w:ascii="仿宋_GB2312" w:hAnsi="仿宋_GB2312" w:eastAsia="仿宋_GB2312" w:cs="仿宋_GB2312"/>
          <w:sz w:val="24"/>
          <w:szCs w:val="24"/>
        </w:rPr>
        <w:t>文件中，如在应答时有偏离，须按照此表要求明确填写。</w:t>
      </w:r>
    </w:p>
    <w:p w14:paraId="15FDB309">
      <w:pPr>
        <w:snapToGrid w:val="0"/>
        <w:spacing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须如实填写“技术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商务响应偏差表”，若无偏离，</w:t>
      </w:r>
      <w:r>
        <w:rPr>
          <w:rFonts w:hint="eastAsia" w:ascii="仿宋_GB2312" w:hAnsi="仿宋_GB2312" w:eastAsia="仿宋_GB2312" w:cs="仿宋_GB2312"/>
          <w:sz w:val="24"/>
          <w:szCs w:val="24"/>
          <w:lang w:val="en-US" w:eastAsia="zh-CN"/>
        </w:rPr>
        <w:t>可</w:t>
      </w:r>
      <w:r>
        <w:rPr>
          <w:rFonts w:hint="eastAsia" w:ascii="仿宋_GB2312" w:hAnsi="仿宋_GB2312" w:eastAsia="仿宋_GB2312" w:cs="仿宋_GB2312"/>
          <w:sz w:val="24"/>
          <w:szCs w:val="24"/>
        </w:rPr>
        <w:t>在</w:t>
      </w:r>
      <w:r>
        <w:rPr>
          <w:rFonts w:hint="eastAsia" w:ascii="仿宋_GB2312" w:hAnsi="仿宋_GB2312" w:eastAsia="仿宋_GB2312" w:cs="仿宋_GB2312"/>
          <w:sz w:val="24"/>
          <w:szCs w:val="24"/>
          <w:lang w:val="en-US" w:eastAsia="zh-CN"/>
        </w:rPr>
        <w:t>表中</w:t>
      </w:r>
      <w:r>
        <w:rPr>
          <w:rFonts w:hint="eastAsia" w:ascii="仿宋_GB2312" w:hAnsi="仿宋_GB2312" w:eastAsia="仿宋_GB2312" w:cs="仿宋_GB2312"/>
          <w:sz w:val="24"/>
          <w:szCs w:val="24"/>
        </w:rPr>
        <w:t>偏差说明</w:t>
      </w:r>
      <w:r>
        <w:rPr>
          <w:rFonts w:hint="eastAsia" w:ascii="仿宋_GB2312" w:hAnsi="仿宋_GB2312" w:eastAsia="仿宋_GB2312" w:cs="仿宋_GB2312"/>
          <w:sz w:val="24"/>
          <w:szCs w:val="24"/>
          <w:lang w:val="en-US" w:eastAsia="zh-CN"/>
        </w:rPr>
        <w:t>栏</w:t>
      </w:r>
      <w:r>
        <w:rPr>
          <w:rFonts w:hint="eastAsia" w:ascii="仿宋_GB2312" w:hAnsi="仿宋_GB2312" w:eastAsia="仿宋_GB2312" w:cs="仿宋_GB2312"/>
          <w:sz w:val="24"/>
          <w:szCs w:val="24"/>
        </w:rPr>
        <w:t>中明确标注“对招标文件全部商务</w:t>
      </w:r>
      <w:r>
        <w:rPr>
          <w:rFonts w:hint="eastAsia" w:ascii="仿宋_GB2312" w:hAnsi="仿宋_GB2312" w:eastAsia="仿宋_GB2312" w:cs="仿宋_GB2312"/>
          <w:sz w:val="24"/>
          <w:szCs w:val="24"/>
          <w:lang w:val="en-US" w:eastAsia="zh-CN"/>
        </w:rPr>
        <w:t>和技术</w:t>
      </w:r>
      <w:r>
        <w:rPr>
          <w:rFonts w:hint="eastAsia" w:ascii="仿宋_GB2312" w:hAnsi="仿宋_GB2312" w:eastAsia="仿宋_GB2312" w:cs="仿宋_GB2312"/>
          <w:sz w:val="24"/>
          <w:szCs w:val="24"/>
        </w:rPr>
        <w:t>条款无商务偏离”。</w:t>
      </w:r>
    </w:p>
    <w:p w14:paraId="2C5CDACA">
      <w:pPr>
        <w:shd w:val="clear"/>
        <w:snapToGrid w:val="0"/>
        <w:ind w:firstLine="480" w:firstLineChars="200"/>
        <w:jc w:val="right"/>
        <w:rPr>
          <w:rFonts w:hint="eastAsia" w:ascii="仿宋" w:hAnsi="仿宋" w:eastAsia="仿宋" w:cs="仿宋"/>
          <w:color w:val="auto"/>
          <w:sz w:val="24"/>
          <w:szCs w:val="24"/>
          <w:highlight w:val="none"/>
        </w:rPr>
      </w:pPr>
    </w:p>
    <w:p w14:paraId="7D9F3BA0">
      <w:pPr>
        <w:shd w:val="clear"/>
        <w:snapToGrid w:val="0"/>
        <w:spacing w:line="48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（盖公章）</w:t>
      </w:r>
    </w:p>
    <w:p w14:paraId="5846D2CF">
      <w:pPr>
        <w:shd w:val="clear"/>
        <w:snapToGrid w:val="0"/>
        <w:spacing w:line="48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法定代表人或其委托代理人：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（签字或盖章）</w:t>
      </w:r>
    </w:p>
    <w:p w14:paraId="0A06A2F1">
      <w:pPr>
        <w:pStyle w:val="49"/>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日   </w:t>
      </w:r>
    </w:p>
    <w:p w14:paraId="37DC41D6">
      <w:pPr>
        <w:pStyle w:val="49"/>
        <w:ind w:left="0" w:leftChars="0" w:firstLine="0" w:firstLineChars="0"/>
        <w:rPr>
          <w:rFonts w:hint="eastAsia" w:ascii="仿宋" w:hAnsi="仿宋" w:eastAsia="仿宋" w:cs="仿宋"/>
          <w:color w:val="auto"/>
          <w:sz w:val="24"/>
          <w:szCs w:val="24"/>
          <w:highlight w:val="none"/>
        </w:rPr>
      </w:pPr>
    </w:p>
    <w:p w14:paraId="24F069BA">
      <w:pPr>
        <w:pStyle w:val="49"/>
        <w:ind w:left="0" w:leftChars="0" w:firstLine="0" w:firstLineChars="0"/>
        <w:rPr>
          <w:rFonts w:hint="eastAsia" w:ascii="仿宋" w:hAnsi="仿宋" w:eastAsia="仿宋" w:cs="仿宋"/>
          <w:color w:val="auto"/>
          <w:sz w:val="24"/>
          <w:szCs w:val="24"/>
          <w:highlight w:val="none"/>
        </w:rPr>
      </w:pPr>
    </w:p>
    <w:p w14:paraId="0DB1F310">
      <w:pPr>
        <w:pStyle w:val="49"/>
        <w:ind w:left="0" w:leftChars="0" w:firstLine="0" w:firstLineChars="0"/>
        <w:rPr>
          <w:rFonts w:hint="eastAsia" w:ascii="仿宋" w:hAnsi="仿宋" w:eastAsia="仿宋" w:cs="仿宋"/>
          <w:color w:val="auto"/>
          <w:sz w:val="24"/>
          <w:szCs w:val="24"/>
          <w:highlight w:val="none"/>
        </w:rPr>
      </w:pPr>
    </w:p>
    <w:p w14:paraId="0E3FE646">
      <w:pPr>
        <w:pStyle w:val="49"/>
        <w:ind w:left="0" w:leftChars="0" w:firstLine="0" w:firstLineChars="0"/>
        <w:rPr>
          <w:rFonts w:hint="eastAsia" w:ascii="仿宋" w:hAnsi="仿宋" w:eastAsia="仿宋" w:cs="仿宋"/>
          <w:color w:val="auto"/>
          <w:sz w:val="24"/>
          <w:szCs w:val="24"/>
          <w:highlight w:val="none"/>
        </w:rPr>
      </w:pPr>
    </w:p>
    <w:p w14:paraId="7C63C6D3">
      <w:pPr>
        <w:pStyle w:val="49"/>
        <w:ind w:left="0" w:leftChars="0" w:firstLine="0" w:firstLineChars="0"/>
        <w:rPr>
          <w:rFonts w:hint="eastAsia" w:ascii="仿宋" w:hAnsi="仿宋" w:eastAsia="仿宋" w:cs="仿宋"/>
          <w:color w:val="auto"/>
          <w:sz w:val="24"/>
          <w:szCs w:val="24"/>
          <w:highlight w:val="none"/>
        </w:rPr>
      </w:pPr>
    </w:p>
    <w:p w14:paraId="62B8A302">
      <w:pPr>
        <w:pStyle w:val="49"/>
        <w:ind w:left="0" w:leftChars="0" w:firstLine="0" w:firstLineChars="0"/>
        <w:rPr>
          <w:rFonts w:hint="eastAsia" w:ascii="仿宋" w:hAnsi="仿宋" w:eastAsia="仿宋" w:cs="仿宋"/>
          <w:color w:val="auto"/>
          <w:sz w:val="24"/>
          <w:szCs w:val="24"/>
          <w:highlight w:val="none"/>
        </w:rPr>
      </w:pPr>
    </w:p>
    <w:p w14:paraId="47131765">
      <w:pPr>
        <w:pStyle w:val="49"/>
        <w:ind w:left="0" w:leftChars="0" w:firstLine="0" w:firstLineChars="0"/>
        <w:rPr>
          <w:rFonts w:hint="eastAsia" w:ascii="仿宋" w:hAnsi="仿宋" w:eastAsia="仿宋" w:cs="仿宋"/>
          <w:color w:val="auto"/>
          <w:sz w:val="24"/>
          <w:szCs w:val="24"/>
          <w:highlight w:val="none"/>
        </w:rPr>
      </w:pPr>
    </w:p>
    <w:p w14:paraId="0F5C7A72">
      <w:pPr>
        <w:pStyle w:val="49"/>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附件2</w:t>
      </w:r>
    </w:p>
    <w:p w14:paraId="76EEDF7B">
      <w:pPr>
        <w:spacing w:before="312" w:beforeLines="100" w:after="312" w:afterLines="100" w:line="360" w:lineRule="auto"/>
        <w:jc w:val="center"/>
        <w:rPr>
          <w:rFonts w:hint="eastAsia" w:ascii="仿宋" w:hAnsi="仿宋" w:eastAsia="仿宋" w:cs="仿宋"/>
          <w:b/>
          <w:sz w:val="36"/>
          <w:szCs w:val="36"/>
        </w:rPr>
      </w:pPr>
      <w:r>
        <w:rPr>
          <w:rFonts w:hint="eastAsia" w:ascii="仿宋" w:hAnsi="仿宋" w:eastAsia="仿宋" w:cs="仿宋"/>
          <w:b/>
          <w:sz w:val="36"/>
          <w:szCs w:val="36"/>
          <w:lang w:val="en-US" w:eastAsia="zh-CN"/>
        </w:rPr>
        <w:t>工况产品购销</w:t>
      </w:r>
      <w:r>
        <w:rPr>
          <w:rFonts w:hint="eastAsia" w:ascii="仿宋" w:hAnsi="仿宋" w:eastAsia="仿宋" w:cs="仿宋"/>
          <w:b/>
          <w:sz w:val="36"/>
          <w:szCs w:val="36"/>
        </w:rPr>
        <w:t>合同</w:t>
      </w:r>
    </w:p>
    <w:p w14:paraId="493725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18"/>
          <w:szCs w:val="18"/>
        </w:rPr>
      </w:pPr>
      <w:r>
        <w:rPr>
          <w:rFonts w:hint="eastAsia" w:ascii="仿宋" w:hAnsi="仿宋" w:eastAsia="仿宋" w:cs="仿宋"/>
          <w:szCs w:val="21"/>
        </w:rPr>
        <w:t>买方：</w:t>
      </w:r>
      <w:r>
        <w:rPr>
          <w:rFonts w:hint="eastAsia" w:ascii="仿宋" w:hAnsi="仿宋" w:eastAsia="仿宋" w:cs="仿宋"/>
          <w:szCs w:val="21"/>
          <w:u w:val="single"/>
          <w:lang w:val="en-US" w:eastAsia="zh-CN"/>
        </w:rPr>
        <w:t xml:space="preserve">         </w:t>
      </w:r>
      <w:r>
        <w:rPr>
          <w:rFonts w:hint="eastAsia" w:ascii="仿宋" w:hAnsi="仿宋" w:eastAsia="仿宋" w:cs="仿宋"/>
          <w:szCs w:val="21"/>
        </w:rPr>
        <w:t xml:space="preserve">  </w:t>
      </w:r>
      <w:r>
        <w:rPr>
          <w:rFonts w:hint="eastAsia" w:ascii="仿宋" w:hAnsi="仿宋" w:eastAsia="仿宋" w:cs="仿宋"/>
          <w:szCs w:val="21"/>
          <w:lang w:val="en-US" w:eastAsia="zh-CN"/>
        </w:rPr>
        <w:t xml:space="preserve">   </w:t>
      </w:r>
      <w:r>
        <w:rPr>
          <w:rFonts w:hint="eastAsia" w:ascii="仿宋" w:hAnsi="仿宋" w:eastAsia="仿宋" w:cs="仿宋"/>
          <w:szCs w:val="21"/>
        </w:rPr>
        <w:t>招标项目编号：          合同编号：</w:t>
      </w:r>
    </w:p>
    <w:p w14:paraId="69A2A6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Cs w:val="21"/>
          <w:u w:val="single"/>
        </w:rPr>
      </w:pPr>
      <w:r>
        <w:rPr>
          <w:rFonts w:hint="eastAsia" w:ascii="仿宋" w:hAnsi="仿宋" w:eastAsia="仿宋" w:cs="仿宋"/>
          <w:szCs w:val="21"/>
        </w:rPr>
        <w:t>卖方：</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AF2EC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Cs w:val="21"/>
          <w:u w:val="single"/>
        </w:rPr>
      </w:pPr>
      <w:r>
        <w:rPr>
          <w:rFonts w:hint="eastAsia" w:ascii="仿宋" w:hAnsi="仿宋" w:eastAsia="仿宋" w:cs="仿宋"/>
          <w:szCs w:val="21"/>
        </w:rPr>
        <w:t>项目：</w:t>
      </w:r>
      <w:r>
        <w:rPr>
          <w:rFonts w:hint="eastAsia" w:ascii="仿宋" w:hAnsi="仿宋" w:eastAsia="仿宋" w:cs="仿宋"/>
          <w:szCs w:val="21"/>
          <w:u w:val="single"/>
        </w:rPr>
        <w:t xml:space="preserve">                                           </w:t>
      </w:r>
    </w:p>
    <w:p w14:paraId="38147B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Cs w:val="21"/>
          <w:lang w:val="en-US" w:eastAsia="zh-CN"/>
        </w:rPr>
      </w:pPr>
      <w:r>
        <w:rPr>
          <w:rFonts w:hint="eastAsia" w:ascii="仿宋" w:hAnsi="仿宋" w:eastAsia="仿宋" w:cs="仿宋"/>
          <w:szCs w:val="21"/>
        </w:rPr>
        <w:t>经办人：</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r>
        <w:rPr>
          <w:rFonts w:hint="eastAsia" w:ascii="仿宋" w:hAnsi="仿宋" w:eastAsia="仿宋" w:cs="仿宋"/>
          <w:szCs w:val="21"/>
        </w:rPr>
        <w:t>签订地点：</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p>
    <w:p w14:paraId="3D1EE5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Cs w:val="21"/>
        </w:rPr>
      </w:pPr>
      <w:r>
        <w:rPr>
          <w:rFonts w:hint="eastAsia" w:ascii="仿宋" w:hAnsi="仿宋" w:eastAsia="仿宋" w:cs="仿宋"/>
          <w:szCs w:val="21"/>
        </w:rPr>
        <w:t>签订时间</w:t>
      </w:r>
      <w:r>
        <w:rPr>
          <w:rFonts w:hint="eastAsia" w:ascii="仿宋" w:hAnsi="仿宋" w:eastAsia="仿宋" w:cs="仿宋"/>
          <w:szCs w:val="21"/>
          <w:lang w:eastAsia="zh-CN"/>
        </w:rPr>
        <w:t>：</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rPr>
        <w:t xml:space="preserve">                                          </w:t>
      </w:r>
    </w:p>
    <w:p w14:paraId="1F0E0EC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Cs w:val="21"/>
        </w:rPr>
      </w:pPr>
      <w:r>
        <w:rPr>
          <w:rFonts w:hint="eastAsia" w:ascii="仿宋" w:hAnsi="仿宋" w:eastAsia="仿宋" w:cs="仿宋"/>
          <w:b/>
          <w:bCs/>
          <w:szCs w:val="21"/>
        </w:rPr>
        <w:t>一、标的\数量\价款及交（提）货时间</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268"/>
        <w:gridCol w:w="1701"/>
        <w:gridCol w:w="709"/>
        <w:gridCol w:w="709"/>
        <w:gridCol w:w="1136"/>
        <w:gridCol w:w="1274"/>
        <w:gridCol w:w="1837"/>
      </w:tblGrid>
      <w:tr w14:paraId="4E96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tcBorders>
              <w:top w:val="single" w:color="auto" w:sz="4" w:space="0"/>
              <w:left w:val="single" w:color="auto" w:sz="4" w:space="0"/>
              <w:bottom w:val="single" w:color="auto" w:sz="4" w:space="0"/>
              <w:right w:val="single" w:color="auto" w:sz="4" w:space="0"/>
            </w:tcBorders>
            <w:noWrap w:val="0"/>
            <w:vAlign w:val="center"/>
          </w:tcPr>
          <w:p w14:paraId="26E8CE02">
            <w:pPr>
              <w:widowControl/>
              <w:jc w:val="center"/>
              <w:rPr>
                <w:rFonts w:hint="eastAsia" w:ascii="仿宋" w:hAnsi="仿宋" w:eastAsia="仿宋" w:cs="仿宋"/>
                <w:kern w:val="0"/>
                <w:szCs w:val="21"/>
              </w:rPr>
            </w:pPr>
            <w:r>
              <w:rPr>
                <w:rFonts w:hint="eastAsia" w:ascii="仿宋" w:hAnsi="仿宋" w:eastAsia="仿宋" w:cs="仿宋"/>
                <w:kern w:val="0"/>
                <w:szCs w:val="21"/>
              </w:rPr>
              <w:t>序号</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B6FFA8E">
            <w:pPr>
              <w:widowControl/>
              <w:jc w:val="center"/>
              <w:rPr>
                <w:rFonts w:hint="eastAsia" w:ascii="仿宋" w:hAnsi="仿宋" w:eastAsia="仿宋" w:cs="仿宋"/>
                <w:kern w:val="0"/>
                <w:szCs w:val="21"/>
              </w:rPr>
            </w:pPr>
            <w:r>
              <w:rPr>
                <w:rFonts w:hint="eastAsia" w:ascii="仿宋" w:hAnsi="仿宋" w:eastAsia="仿宋" w:cs="仿宋"/>
                <w:kern w:val="0"/>
                <w:szCs w:val="21"/>
              </w:rPr>
              <w:t>标的名称</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668A3BC">
            <w:pPr>
              <w:widowControl/>
              <w:jc w:val="center"/>
              <w:rPr>
                <w:rFonts w:hint="eastAsia" w:ascii="仿宋" w:hAnsi="仿宋" w:eastAsia="仿宋" w:cs="仿宋"/>
                <w:kern w:val="0"/>
                <w:szCs w:val="21"/>
              </w:rPr>
            </w:pPr>
            <w:r>
              <w:rPr>
                <w:rFonts w:hint="eastAsia" w:ascii="仿宋" w:hAnsi="仿宋" w:eastAsia="仿宋" w:cs="仿宋"/>
                <w:kern w:val="0"/>
                <w:szCs w:val="21"/>
              </w:rPr>
              <w:t>型号规格</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1827F7">
            <w:pPr>
              <w:widowControl/>
              <w:jc w:val="center"/>
              <w:rPr>
                <w:rFonts w:hint="eastAsia" w:ascii="仿宋" w:hAnsi="仿宋" w:eastAsia="仿宋" w:cs="仿宋"/>
                <w:kern w:val="0"/>
                <w:szCs w:val="21"/>
              </w:rPr>
            </w:pPr>
            <w:r>
              <w:rPr>
                <w:rFonts w:hint="eastAsia" w:ascii="仿宋" w:hAnsi="仿宋" w:eastAsia="仿宋" w:cs="仿宋"/>
                <w:kern w:val="0"/>
                <w:szCs w:val="21"/>
              </w:rPr>
              <w:t>单位</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890061">
            <w:pPr>
              <w:widowControl/>
              <w:jc w:val="center"/>
              <w:rPr>
                <w:rFonts w:hint="eastAsia" w:ascii="仿宋" w:hAnsi="仿宋" w:eastAsia="仿宋" w:cs="仿宋"/>
                <w:kern w:val="0"/>
                <w:szCs w:val="21"/>
              </w:rPr>
            </w:pPr>
            <w:r>
              <w:rPr>
                <w:rFonts w:hint="eastAsia" w:ascii="仿宋" w:hAnsi="仿宋" w:eastAsia="仿宋" w:cs="仿宋"/>
                <w:kern w:val="0"/>
                <w:szCs w:val="21"/>
              </w:rPr>
              <w:t>数量</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03127F9D">
            <w:pPr>
              <w:widowControl/>
              <w:jc w:val="center"/>
              <w:rPr>
                <w:rFonts w:hint="eastAsia" w:ascii="仿宋" w:hAnsi="仿宋" w:eastAsia="仿宋" w:cs="仿宋"/>
                <w:kern w:val="0"/>
                <w:szCs w:val="21"/>
              </w:rPr>
            </w:pPr>
            <w:r>
              <w:rPr>
                <w:rFonts w:hint="eastAsia" w:ascii="仿宋" w:hAnsi="仿宋" w:eastAsia="仿宋" w:cs="仿宋"/>
                <w:kern w:val="0"/>
                <w:szCs w:val="21"/>
              </w:rPr>
              <w:t>单价（元）</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425A5AF">
            <w:pPr>
              <w:widowControl/>
              <w:jc w:val="center"/>
              <w:rPr>
                <w:rFonts w:hint="eastAsia" w:ascii="仿宋" w:hAnsi="仿宋" w:eastAsia="仿宋" w:cs="仿宋"/>
                <w:kern w:val="0"/>
                <w:szCs w:val="21"/>
              </w:rPr>
            </w:pPr>
            <w:r>
              <w:rPr>
                <w:rFonts w:hint="eastAsia" w:ascii="仿宋" w:hAnsi="仿宋" w:eastAsia="仿宋" w:cs="仿宋"/>
                <w:kern w:val="0"/>
                <w:szCs w:val="21"/>
              </w:rPr>
              <w:t>金额（元）</w:t>
            </w:r>
          </w:p>
        </w:tc>
        <w:tc>
          <w:tcPr>
            <w:tcW w:w="1837" w:type="dxa"/>
            <w:tcBorders>
              <w:top w:val="single" w:color="auto" w:sz="4" w:space="0"/>
              <w:left w:val="single" w:color="auto" w:sz="4" w:space="0"/>
              <w:bottom w:val="single" w:color="auto" w:sz="4" w:space="0"/>
              <w:right w:val="single" w:color="auto" w:sz="4" w:space="0"/>
            </w:tcBorders>
            <w:noWrap w:val="0"/>
            <w:vAlign w:val="center"/>
          </w:tcPr>
          <w:p w14:paraId="729B296E">
            <w:pPr>
              <w:widowControl/>
              <w:jc w:val="center"/>
              <w:rPr>
                <w:rFonts w:hint="eastAsia" w:ascii="仿宋" w:hAnsi="仿宋" w:eastAsia="仿宋" w:cs="仿宋"/>
                <w:kern w:val="0"/>
                <w:szCs w:val="21"/>
              </w:rPr>
            </w:pPr>
            <w:r>
              <w:rPr>
                <w:rFonts w:hint="eastAsia" w:ascii="仿宋" w:hAnsi="仿宋" w:eastAsia="仿宋" w:cs="仿宋"/>
                <w:kern w:val="0"/>
                <w:szCs w:val="21"/>
              </w:rPr>
              <w:t>交货时间及数量</w:t>
            </w:r>
          </w:p>
        </w:tc>
      </w:tr>
      <w:tr w14:paraId="2C01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74" w:type="dxa"/>
            <w:tcBorders>
              <w:top w:val="single" w:color="auto" w:sz="4" w:space="0"/>
              <w:left w:val="single" w:color="auto" w:sz="4" w:space="0"/>
              <w:bottom w:val="single" w:color="auto" w:sz="4" w:space="0"/>
              <w:right w:val="single" w:color="auto" w:sz="4" w:space="0"/>
            </w:tcBorders>
            <w:noWrap w:val="0"/>
            <w:vAlign w:val="top"/>
          </w:tcPr>
          <w:p w14:paraId="3E5F353E">
            <w:pPr>
              <w:widowControl/>
              <w:jc w:val="center"/>
              <w:rPr>
                <w:rFonts w:hint="eastAsia" w:ascii="仿宋" w:hAnsi="仿宋" w:eastAsia="仿宋" w:cs="仿宋"/>
                <w:kern w:val="0"/>
                <w:sz w:val="20"/>
                <w:szCs w:val="20"/>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FAEE42D">
            <w:pPr>
              <w:widowControl/>
              <w:jc w:val="center"/>
              <w:rPr>
                <w:rFonts w:hint="eastAsia" w:ascii="仿宋" w:hAnsi="仿宋" w:eastAsia="仿宋" w:cs="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A192142">
            <w:pPr>
              <w:widowControl/>
              <w:jc w:val="left"/>
              <w:rPr>
                <w:rFonts w:hint="eastAsia" w:ascii="仿宋" w:hAnsi="仿宋" w:eastAsia="仿宋" w:cs="仿宋"/>
              </w:rPr>
            </w:pPr>
            <w:r>
              <w:rPr>
                <w:rFonts w:hint="eastAsia" w:ascii="仿宋" w:hAnsi="仿宋" w:eastAsia="仿宋" w:cs="仿宋"/>
              </w:rPr>
              <w:t>标的物名称、型号规格、数量、单价等详见本合同附件一《采购清单》（附后）</w:t>
            </w:r>
          </w:p>
          <w:p w14:paraId="7C40CE1A">
            <w:pPr>
              <w:widowControl/>
              <w:jc w:val="left"/>
              <w:rPr>
                <w:rFonts w:hint="eastAsia" w:ascii="仿宋" w:hAnsi="仿宋" w:eastAsia="仿宋" w:cs="仿宋"/>
                <w:kern w:val="0"/>
                <w:sz w:val="20"/>
                <w:szCs w:val="20"/>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59C4B6">
            <w:pPr>
              <w:widowControl/>
              <w:jc w:val="center"/>
              <w:rPr>
                <w:rFonts w:hint="eastAsia" w:ascii="仿宋" w:hAnsi="仿宋" w:eastAsia="仿宋" w:cs="仿宋"/>
                <w:kern w:val="0"/>
                <w:sz w:val="20"/>
                <w:szCs w:val="20"/>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D30EBCA">
            <w:pPr>
              <w:widowControl/>
              <w:jc w:val="center"/>
              <w:rPr>
                <w:rFonts w:hint="eastAsia" w:ascii="仿宋" w:hAnsi="仿宋" w:eastAsia="仿宋" w:cs="仿宋"/>
                <w:kern w:val="0"/>
                <w:sz w:val="20"/>
                <w:szCs w:val="20"/>
              </w:rPr>
            </w:pPr>
          </w:p>
        </w:tc>
        <w:tc>
          <w:tcPr>
            <w:tcW w:w="1136" w:type="dxa"/>
            <w:tcBorders>
              <w:top w:val="single" w:color="auto" w:sz="4" w:space="0"/>
              <w:left w:val="single" w:color="auto" w:sz="4" w:space="0"/>
              <w:bottom w:val="single" w:color="auto" w:sz="4" w:space="0"/>
              <w:right w:val="single" w:color="auto" w:sz="4" w:space="0"/>
            </w:tcBorders>
            <w:noWrap w:val="0"/>
            <w:vAlign w:val="center"/>
          </w:tcPr>
          <w:p w14:paraId="7A174D7C">
            <w:pPr>
              <w:widowControl/>
              <w:jc w:val="center"/>
              <w:rPr>
                <w:rFonts w:hint="eastAsia" w:ascii="仿宋" w:hAnsi="仿宋" w:eastAsia="仿宋" w:cs="仿宋"/>
                <w:kern w:val="0"/>
                <w:sz w:val="20"/>
                <w:szCs w:val="20"/>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14:paraId="58A726FC">
            <w:pPr>
              <w:widowControl/>
              <w:jc w:val="center"/>
              <w:rPr>
                <w:rFonts w:hint="eastAsia" w:ascii="仿宋" w:hAnsi="仿宋" w:eastAsia="仿宋" w:cs="仿宋"/>
                <w:kern w:val="0"/>
                <w:sz w:val="20"/>
                <w:szCs w:val="20"/>
              </w:rPr>
            </w:pPr>
          </w:p>
        </w:tc>
        <w:tc>
          <w:tcPr>
            <w:tcW w:w="1837" w:type="dxa"/>
            <w:vMerge w:val="restart"/>
            <w:tcBorders>
              <w:top w:val="single" w:color="auto" w:sz="4" w:space="0"/>
              <w:left w:val="single" w:color="auto" w:sz="4" w:space="0"/>
              <w:right w:val="single" w:color="auto" w:sz="4" w:space="0"/>
            </w:tcBorders>
            <w:noWrap w:val="0"/>
            <w:vAlign w:val="center"/>
          </w:tcPr>
          <w:p w14:paraId="7F87B88A">
            <w:pPr>
              <w:widowControl/>
              <w:jc w:val="left"/>
              <w:rPr>
                <w:rFonts w:hint="eastAsia" w:ascii="仿宋" w:hAnsi="仿宋" w:eastAsia="仿宋" w:cs="仿宋"/>
                <w:kern w:val="0"/>
                <w:sz w:val="20"/>
                <w:szCs w:val="20"/>
              </w:rPr>
            </w:pPr>
            <w:r>
              <w:rPr>
                <w:rFonts w:hint="eastAsia" w:ascii="仿宋" w:hAnsi="仿宋" w:eastAsia="仿宋" w:cs="仿宋"/>
                <w:sz w:val="21"/>
                <w:szCs w:val="21"/>
              </w:rPr>
              <w:t>严格按照合同清单中约定时间</w:t>
            </w:r>
            <w:r>
              <w:rPr>
                <w:rFonts w:hint="eastAsia" w:ascii="仿宋" w:hAnsi="仿宋" w:eastAsia="仿宋" w:cs="仿宋"/>
                <w:sz w:val="21"/>
                <w:szCs w:val="21"/>
                <w:lang w:val="en-US" w:eastAsia="zh-CN"/>
              </w:rPr>
              <w:t>交</w:t>
            </w:r>
            <w:r>
              <w:rPr>
                <w:rFonts w:hint="eastAsia" w:ascii="仿宋" w:hAnsi="仿宋" w:eastAsia="仿宋" w:cs="仿宋"/>
                <w:sz w:val="21"/>
                <w:szCs w:val="21"/>
              </w:rPr>
              <w:t>货。</w:t>
            </w:r>
          </w:p>
        </w:tc>
      </w:tr>
      <w:tr w14:paraId="1FB3CC2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31" w:hRule="atLeast"/>
          <w:jc w:val="center"/>
        </w:trPr>
        <w:tc>
          <w:tcPr>
            <w:tcW w:w="8471" w:type="dxa"/>
            <w:gridSpan w:val="7"/>
            <w:tcBorders>
              <w:top w:val="single" w:color="auto" w:sz="4" w:space="0"/>
              <w:left w:val="single" w:color="auto" w:sz="4" w:space="0"/>
              <w:bottom w:val="single" w:color="auto" w:sz="4" w:space="0"/>
              <w:right w:val="single" w:color="auto" w:sz="4" w:space="0"/>
            </w:tcBorders>
            <w:noWrap w:val="0"/>
            <w:vAlign w:val="center"/>
          </w:tcPr>
          <w:p w14:paraId="455C1E22">
            <w:pPr>
              <w:widowControl/>
              <w:ind w:firstLine="600" w:firstLineChars="250"/>
              <w:jc w:val="left"/>
              <w:rPr>
                <w:rFonts w:hint="eastAsia" w:ascii="仿宋" w:hAnsi="仿宋" w:eastAsia="仿宋" w:cs="仿宋"/>
                <w:kern w:val="0"/>
                <w:sz w:val="20"/>
                <w:szCs w:val="20"/>
              </w:rPr>
            </w:pPr>
            <w:r>
              <w:rPr>
                <w:rFonts w:hint="eastAsia" w:ascii="仿宋" w:hAnsi="仿宋" w:eastAsia="仿宋" w:cs="仿宋"/>
              </w:rPr>
              <w:t>合计金额(人民币小写)：</w:t>
            </w:r>
          </w:p>
        </w:tc>
        <w:tc>
          <w:tcPr>
            <w:tcW w:w="1837" w:type="dxa"/>
            <w:vMerge w:val="continue"/>
            <w:tcBorders>
              <w:left w:val="single" w:color="auto" w:sz="4" w:space="0"/>
              <w:right w:val="single" w:color="auto" w:sz="4" w:space="0"/>
            </w:tcBorders>
            <w:noWrap w:val="0"/>
            <w:vAlign w:val="center"/>
          </w:tcPr>
          <w:p w14:paraId="1C9D7B40">
            <w:pPr>
              <w:widowControl/>
              <w:jc w:val="center"/>
              <w:rPr>
                <w:rFonts w:hint="eastAsia" w:ascii="仿宋" w:hAnsi="仿宋" w:eastAsia="仿宋" w:cs="仿宋"/>
                <w:kern w:val="0"/>
                <w:sz w:val="20"/>
                <w:szCs w:val="20"/>
              </w:rPr>
            </w:pPr>
          </w:p>
        </w:tc>
      </w:tr>
      <w:tr w14:paraId="07E670F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2" w:hRule="atLeast"/>
          <w:jc w:val="center"/>
        </w:trPr>
        <w:tc>
          <w:tcPr>
            <w:tcW w:w="8471" w:type="dxa"/>
            <w:gridSpan w:val="7"/>
            <w:tcBorders>
              <w:top w:val="single" w:color="auto" w:sz="4" w:space="0"/>
              <w:left w:val="single" w:color="auto" w:sz="4" w:space="0"/>
              <w:bottom w:val="single" w:color="auto" w:sz="4" w:space="0"/>
              <w:right w:val="single" w:color="auto" w:sz="4" w:space="0"/>
            </w:tcBorders>
            <w:noWrap w:val="0"/>
            <w:vAlign w:val="center"/>
          </w:tcPr>
          <w:p w14:paraId="5103D071">
            <w:pPr>
              <w:widowControl/>
              <w:ind w:firstLine="600" w:firstLineChars="250"/>
              <w:jc w:val="left"/>
              <w:rPr>
                <w:rFonts w:hint="eastAsia" w:ascii="仿宋" w:hAnsi="仿宋" w:eastAsia="仿宋" w:cs="仿宋"/>
                <w:kern w:val="0"/>
                <w:sz w:val="20"/>
                <w:szCs w:val="20"/>
              </w:rPr>
            </w:pPr>
            <w:r>
              <w:rPr>
                <w:rFonts w:hint="eastAsia" w:ascii="仿宋" w:hAnsi="仿宋" w:eastAsia="仿宋" w:cs="仿宋"/>
              </w:rPr>
              <w:t>合计金额(人民币大写)：</w:t>
            </w:r>
            <w:r>
              <w:rPr>
                <w:rFonts w:hint="eastAsia" w:ascii="仿宋" w:hAnsi="仿宋" w:eastAsia="仿宋" w:cs="仿宋"/>
                <w:szCs w:val="21"/>
              </w:rPr>
              <w:t xml:space="preserve">                       （含增值税</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w:t>
            </w:r>
            <w:r>
              <w:rPr>
                <w:rFonts w:hint="eastAsia" w:ascii="仿宋" w:hAnsi="仿宋" w:eastAsia="仿宋" w:cs="仿宋"/>
                <w:szCs w:val="21"/>
              </w:rPr>
              <w:t>）</w:t>
            </w:r>
          </w:p>
        </w:tc>
        <w:tc>
          <w:tcPr>
            <w:tcW w:w="1837" w:type="dxa"/>
            <w:vMerge w:val="continue"/>
            <w:tcBorders>
              <w:left w:val="single" w:color="auto" w:sz="4" w:space="0"/>
              <w:bottom w:val="single" w:color="auto" w:sz="4" w:space="0"/>
              <w:right w:val="single" w:color="auto" w:sz="4" w:space="0"/>
            </w:tcBorders>
            <w:noWrap w:val="0"/>
            <w:vAlign w:val="center"/>
          </w:tcPr>
          <w:p w14:paraId="0B2BF5A6">
            <w:pPr>
              <w:widowControl/>
              <w:jc w:val="center"/>
              <w:rPr>
                <w:rFonts w:hint="eastAsia" w:ascii="仿宋" w:hAnsi="仿宋" w:eastAsia="仿宋" w:cs="仿宋"/>
                <w:kern w:val="0"/>
                <w:sz w:val="20"/>
                <w:szCs w:val="20"/>
              </w:rPr>
            </w:pPr>
          </w:p>
        </w:tc>
      </w:tr>
    </w:tbl>
    <w:p w14:paraId="63B603B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u w:val="single"/>
        </w:rPr>
      </w:pPr>
      <w:r>
        <w:rPr>
          <w:rFonts w:hint="eastAsia" w:ascii="仿宋" w:hAnsi="仿宋" w:eastAsia="仿宋" w:cs="仿宋"/>
          <w:szCs w:val="21"/>
        </w:rPr>
        <w:t>二、质量及环保标准：</w:t>
      </w:r>
      <w:r>
        <w:rPr>
          <w:rFonts w:hint="eastAsia" w:ascii="仿宋" w:hAnsi="仿宋" w:eastAsia="仿宋" w:cs="仿宋"/>
          <w:color w:val="000000" w:themeColor="text1"/>
          <w:u w:val="single"/>
          <w:lang w:val="en-US" w:eastAsia="zh-CN"/>
          <w14:textFill>
            <w14:solidFill>
              <w14:schemeClr w14:val="tx1"/>
            </w14:solidFill>
          </w14:textFill>
        </w:rPr>
        <w:t>满足买方技术要求和符合国家有关质量、环境及职业健康安全相关要求。标的不符合约定标准或出现质量问题，买方有权要求卖方免费更换或退货，同时卖方应赔偿买方因质量问题导致的所有损失，包括但不限于维修费、替代采购差价、运输费、停工损失、预期利润损失等。</w:t>
      </w:r>
    </w:p>
    <w:p w14:paraId="419EF6C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
          <w:bCs/>
          <w:u w:val="single"/>
        </w:rPr>
      </w:pPr>
      <w:r>
        <w:rPr>
          <w:rFonts w:hint="eastAsia" w:ascii="仿宋" w:hAnsi="仿宋" w:eastAsia="仿宋" w:cs="仿宋"/>
          <w:szCs w:val="21"/>
        </w:rPr>
        <w:t>三、卖方对质量负责的条件及期限</w:t>
      </w:r>
      <w:r>
        <w:rPr>
          <w:rFonts w:hint="eastAsia" w:ascii="仿宋" w:hAnsi="仿宋" w:eastAsia="仿宋" w:cs="仿宋"/>
        </w:rPr>
        <w:t>：</w:t>
      </w:r>
      <w:r>
        <w:rPr>
          <w:rFonts w:hint="eastAsia" w:ascii="仿宋" w:hAnsi="仿宋" w:eastAsia="仿宋" w:cs="仿宋"/>
          <w:u w:val="single"/>
        </w:rPr>
        <w:t>质保期</w:t>
      </w:r>
      <w:r>
        <w:rPr>
          <w:rFonts w:hint="eastAsia" w:ascii="仿宋" w:hAnsi="仿宋" w:eastAsia="仿宋" w:cs="仿宋"/>
          <w:u w:val="single"/>
          <w:lang w:eastAsia="zh-CN"/>
        </w:rPr>
        <w:t>：</w:t>
      </w:r>
      <w:r>
        <w:rPr>
          <w:rFonts w:hint="eastAsia" w:ascii="仿宋" w:hAnsi="仿宋" w:eastAsia="仿宋" w:cs="仿宋"/>
          <w:u w:val="single"/>
          <w:lang w:val="en-US" w:eastAsia="zh-CN"/>
        </w:rPr>
        <w:t>详见报价前须知</w:t>
      </w:r>
      <w:r>
        <w:rPr>
          <w:rFonts w:hint="eastAsia" w:ascii="仿宋" w:hAnsi="仿宋" w:eastAsia="仿宋" w:cs="仿宋"/>
          <w:u w:val="single"/>
        </w:rPr>
        <w:t>。买方使用卖方提供的产品和服务时:不存在任何已知的不合法的情形，也不存在任何已知的与第三方专利权、著作权、商标权或工业设计权相关的任何争议。如果有任何因使用卖方提供的产品和服务而提起的侵权指控，卖方依法承担全部责任。</w:t>
      </w:r>
    </w:p>
    <w:p w14:paraId="0B2E9A2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highlight w:val="none"/>
          <w:u w:val="single"/>
        </w:rPr>
      </w:pPr>
      <w:r>
        <w:rPr>
          <w:rFonts w:hint="eastAsia" w:ascii="仿宋" w:hAnsi="仿宋" w:eastAsia="仿宋" w:cs="仿宋"/>
          <w:szCs w:val="21"/>
        </w:rPr>
        <w:t>四、包装标准、包装物的供应与回收</w:t>
      </w:r>
      <w:r>
        <w:rPr>
          <w:rFonts w:hint="eastAsia" w:ascii="仿宋" w:hAnsi="仿宋" w:eastAsia="仿宋" w:cs="仿宋"/>
        </w:rPr>
        <w:t>：</w:t>
      </w:r>
      <w:r>
        <w:rPr>
          <w:rFonts w:hint="eastAsia" w:ascii="仿宋" w:hAnsi="仿宋" w:eastAsia="仿宋" w:cs="仿宋"/>
          <w:highlight w:val="none"/>
          <w:u w:val="single"/>
        </w:rPr>
        <w:t>按照国家标准或行业标准或企业标准包装，包装物不予回收。按规定或买方有特殊包装要求的，在合同附件中予以另行约定。</w:t>
      </w:r>
    </w:p>
    <w:p w14:paraId="1892604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u w:val="single"/>
        </w:rPr>
      </w:pPr>
      <w:r>
        <w:rPr>
          <w:rFonts w:hint="eastAsia" w:ascii="仿宋" w:hAnsi="仿宋" w:eastAsia="仿宋" w:cs="仿宋"/>
          <w:szCs w:val="21"/>
        </w:rPr>
        <w:t>五、随机必备品、配件、工具数量及供应方法</w:t>
      </w:r>
      <w:r>
        <w:rPr>
          <w:rFonts w:hint="eastAsia" w:ascii="仿宋" w:hAnsi="仿宋" w:eastAsia="仿宋" w:cs="仿宋"/>
        </w:rPr>
        <w:t>：</w:t>
      </w:r>
      <w:r>
        <w:rPr>
          <w:rFonts w:hint="eastAsia" w:ascii="仿宋" w:hAnsi="仿宋" w:eastAsia="仿宋" w:cs="仿宋"/>
          <w:u w:val="single"/>
        </w:rPr>
        <w:t>按装箱单验收随机备品、配件、工具</w:t>
      </w:r>
      <w:r>
        <w:rPr>
          <w:rFonts w:hint="eastAsia" w:ascii="仿宋" w:hAnsi="仿宋" w:eastAsia="仿宋" w:cs="仿宋"/>
          <w:u w:val="single"/>
          <w:lang w:val="en-US" w:eastAsia="zh-CN"/>
        </w:rPr>
        <w:t>、</w:t>
      </w:r>
      <w:r>
        <w:rPr>
          <w:rFonts w:hint="eastAsia" w:ascii="仿宋" w:hAnsi="仿宋" w:eastAsia="仿宋" w:cs="仿宋"/>
          <w:u w:val="single"/>
        </w:rPr>
        <w:t>说明书、合格证、保修单等齐全完整</w:t>
      </w:r>
      <w:r>
        <w:rPr>
          <w:rFonts w:hint="eastAsia" w:ascii="仿宋" w:hAnsi="仿宋" w:eastAsia="仿宋" w:cs="仿宋"/>
          <w:u w:val="single"/>
          <w:lang w:eastAsia="zh-CN"/>
        </w:rPr>
        <w:t>，</w:t>
      </w:r>
      <w:r>
        <w:rPr>
          <w:rFonts w:hint="eastAsia" w:ascii="仿宋" w:hAnsi="仿宋" w:eastAsia="仿宋" w:cs="仿宋"/>
          <w:u w:val="single"/>
        </w:rPr>
        <w:t>并且随设备同到。</w:t>
      </w:r>
    </w:p>
    <w:p w14:paraId="5E1905E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u w:val="single"/>
        </w:rPr>
      </w:pPr>
      <w:r>
        <w:rPr>
          <w:rFonts w:hint="eastAsia" w:ascii="仿宋" w:hAnsi="仿宋" w:eastAsia="仿宋" w:cs="仿宋"/>
          <w:szCs w:val="21"/>
        </w:rPr>
        <w:t>六、合理损耗标准及计算方法</w:t>
      </w:r>
      <w:r>
        <w:rPr>
          <w:rFonts w:hint="eastAsia" w:ascii="仿宋" w:hAnsi="仿宋" w:eastAsia="仿宋" w:cs="仿宋"/>
        </w:rPr>
        <w:t>：</w:t>
      </w:r>
      <w:r>
        <w:rPr>
          <w:rFonts w:hint="eastAsia" w:ascii="仿宋" w:hAnsi="仿宋" w:eastAsia="仿宋" w:cs="仿宋"/>
          <w:u w:val="single"/>
        </w:rPr>
        <w:t xml:space="preserve"> 无 。</w:t>
      </w:r>
    </w:p>
    <w:p w14:paraId="4DE38F1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rPr>
      </w:pPr>
      <w:r>
        <w:rPr>
          <w:rFonts w:hint="eastAsia" w:ascii="仿宋" w:hAnsi="仿宋" w:eastAsia="仿宋" w:cs="仿宋"/>
          <w:szCs w:val="21"/>
        </w:rPr>
        <w:t>七、标的物所有权自</w:t>
      </w:r>
      <w:r>
        <w:rPr>
          <w:rFonts w:hint="eastAsia" w:ascii="仿宋" w:hAnsi="仿宋" w:eastAsia="仿宋" w:cs="仿宋"/>
          <w:u w:val="single"/>
        </w:rPr>
        <w:t xml:space="preserve">  验收调试合格后  </w:t>
      </w:r>
      <w:r>
        <w:rPr>
          <w:rFonts w:hint="eastAsia" w:ascii="仿宋" w:hAnsi="仿宋" w:eastAsia="仿宋" w:cs="仿宋"/>
        </w:rPr>
        <w:t xml:space="preserve">时起转移，但买受人未履行支付价款义务的，标的物属于 </w:t>
      </w:r>
      <w:r>
        <w:rPr>
          <w:rFonts w:hint="eastAsia" w:ascii="仿宋" w:hAnsi="仿宋" w:eastAsia="仿宋" w:cs="仿宋"/>
          <w:u w:val="single"/>
        </w:rPr>
        <w:t xml:space="preserve">卖方 </w:t>
      </w:r>
      <w:r>
        <w:rPr>
          <w:rFonts w:hint="eastAsia" w:ascii="仿宋" w:hAnsi="仿宋" w:eastAsia="仿宋" w:cs="仿宋"/>
        </w:rPr>
        <w:t>所有。</w:t>
      </w:r>
    </w:p>
    <w:p w14:paraId="5E70D8E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u w:val="single"/>
        </w:rPr>
      </w:pPr>
      <w:r>
        <w:rPr>
          <w:rFonts w:hint="eastAsia" w:ascii="仿宋" w:hAnsi="仿宋" w:eastAsia="仿宋" w:cs="仿宋"/>
          <w:szCs w:val="21"/>
        </w:rPr>
        <w:t>八、供货方式、地点</w:t>
      </w:r>
      <w:r>
        <w:rPr>
          <w:rFonts w:hint="eastAsia" w:ascii="仿宋" w:hAnsi="仿宋" w:eastAsia="仿宋" w:cs="仿宋"/>
        </w:rPr>
        <w:t>：</w:t>
      </w:r>
      <w:r>
        <w:rPr>
          <w:rFonts w:hint="eastAsia" w:ascii="仿宋" w:hAnsi="仿宋" w:eastAsia="仿宋" w:cs="仿宋"/>
          <w:u w:val="single"/>
        </w:rPr>
        <w:t>卖方免费送货到</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w:t>
      </w:r>
      <w:r>
        <w:rPr>
          <w:rFonts w:hint="eastAsia" w:ascii="仿宋" w:hAnsi="仿宋" w:eastAsia="仿宋" w:cs="仿宋"/>
          <w:u w:val="single"/>
          <w:lang w:val="en-US" w:eastAsia="zh-CN"/>
        </w:rPr>
        <w:t>买方</w:t>
      </w:r>
      <w:r>
        <w:rPr>
          <w:rFonts w:hint="eastAsia" w:ascii="仿宋" w:hAnsi="仿宋" w:eastAsia="仿宋" w:cs="仿宋"/>
          <w:u w:val="single"/>
          <w:lang w:eastAsia="zh-CN"/>
        </w:rPr>
        <w:t>联系人、联系方式</w:t>
      </w:r>
      <w:r>
        <w:rPr>
          <w:rFonts w:hint="eastAsia" w:ascii="仿宋" w:hAnsi="仿宋" w:eastAsia="仿宋" w:cs="仿宋"/>
          <w:u w:val="single"/>
          <w:lang w:val="en-US" w:eastAsia="zh-CN"/>
        </w:rPr>
        <w:t>及电子邮箱</w:t>
      </w:r>
      <w:r>
        <w:rPr>
          <w:rFonts w:hint="eastAsia" w:ascii="仿宋" w:hAnsi="仿宋" w:eastAsia="仿宋" w:cs="仿宋"/>
          <w:u w:val="single"/>
          <w:lang w:eastAsia="zh-CN"/>
        </w:rPr>
        <w:t>：</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r>
        <w:rPr>
          <w:rFonts w:hint="eastAsia" w:ascii="仿宋" w:hAnsi="仿宋" w:eastAsia="仿宋" w:cs="仿宋"/>
          <w:u w:val="single"/>
        </w:rPr>
        <w:t>。</w:t>
      </w:r>
    </w:p>
    <w:p w14:paraId="0A7CF49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18"/>
          <w:szCs w:val="18"/>
          <w:u w:val="single"/>
        </w:rPr>
      </w:pPr>
      <w:r>
        <w:rPr>
          <w:rFonts w:hint="eastAsia" w:ascii="仿宋" w:hAnsi="仿宋" w:eastAsia="仿宋" w:cs="仿宋"/>
          <w:szCs w:val="21"/>
        </w:rPr>
        <w:t>九、运输方式及到达站（港）和费用负担</w:t>
      </w:r>
      <w:r>
        <w:rPr>
          <w:rFonts w:hint="eastAsia" w:ascii="仿宋" w:hAnsi="仿宋" w:eastAsia="仿宋" w:cs="仿宋"/>
        </w:rPr>
        <w:t>：</w:t>
      </w:r>
      <w:r>
        <w:rPr>
          <w:rFonts w:hint="eastAsia" w:ascii="仿宋" w:hAnsi="仿宋" w:eastAsia="仿宋" w:cs="仿宋"/>
          <w:u w:val="single"/>
        </w:rPr>
        <w:t>运输方式符合国家环保标准，</w:t>
      </w:r>
      <w:r>
        <w:rPr>
          <w:rFonts w:hint="eastAsia" w:ascii="仿宋" w:hAnsi="仿宋" w:eastAsia="仿宋" w:cs="仿宋"/>
          <w:u w:val="single"/>
          <w:lang w:val="en-US" w:eastAsia="zh-CN"/>
        </w:rPr>
        <w:t>运输、保险等</w:t>
      </w:r>
      <w:r>
        <w:rPr>
          <w:rFonts w:hint="eastAsia" w:ascii="仿宋" w:hAnsi="仿宋" w:eastAsia="仿宋" w:cs="仿宋"/>
          <w:u w:val="single"/>
        </w:rPr>
        <w:t>费</w:t>
      </w:r>
      <w:r>
        <w:rPr>
          <w:rFonts w:hint="eastAsia" w:ascii="仿宋" w:hAnsi="仿宋" w:eastAsia="仿宋" w:cs="仿宋"/>
          <w:u w:val="single"/>
          <w:lang w:val="en-US" w:eastAsia="zh-CN"/>
        </w:rPr>
        <w:t>用由</w:t>
      </w:r>
      <w:r>
        <w:rPr>
          <w:rFonts w:hint="eastAsia" w:ascii="仿宋" w:hAnsi="仿宋" w:eastAsia="仿宋" w:cs="仿宋"/>
          <w:u w:val="single"/>
        </w:rPr>
        <w:t>卖方支付。</w:t>
      </w:r>
    </w:p>
    <w:p w14:paraId="5037A93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u w:val="single"/>
        </w:rPr>
      </w:pPr>
      <w:r>
        <w:rPr>
          <w:rFonts w:hint="eastAsia" w:ascii="仿宋" w:hAnsi="仿宋" w:eastAsia="仿宋" w:cs="仿宋"/>
          <w:color w:val="auto"/>
          <w:szCs w:val="21"/>
        </w:rPr>
        <w:t>十、验收标准、方法、地点及提出异议期限</w:t>
      </w:r>
      <w:r>
        <w:rPr>
          <w:rFonts w:hint="eastAsia" w:ascii="仿宋" w:hAnsi="仿宋" w:eastAsia="仿宋" w:cs="仿宋"/>
          <w:color w:val="auto"/>
        </w:rPr>
        <w:t>：</w:t>
      </w:r>
      <w:r>
        <w:rPr>
          <w:rFonts w:hint="eastAsia" w:ascii="仿宋" w:hAnsi="仿宋" w:eastAsia="仿宋" w:cs="仿宋"/>
          <w:color w:val="auto"/>
          <w:u w:val="single"/>
          <w:lang w:val="en-US" w:eastAsia="zh-CN"/>
        </w:rPr>
        <w:t>符合招标文件要求</w:t>
      </w:r>
      <w:r>
        <w:rPr>
          <w:rFonts w:hint="eastAsia" w:ascii="仿宋" w:hAnsi="仿宋" w:eastAsia="仿宋" w:cs="仿宋"/>
          <w:color w:val="auto"/>
          <w:u w:val="single"/>
        </w:rPr>
        <w:t>，异议期限30天。</w:t>
      </w:r>
    </w:p>
    <w:p w14:paraId="03EEB0A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u w:val="single"/>
        </w:rPr>
      </w:pPr>
      <w:r>
        <w:rPr>
          <w:rFonts w:hint="eastAsia" w:ascii="仿宋" w:hAnsi="仿宋" w:eastAsia="仿宋" w:cs="仿宋"/>
          <w:color w:val="auto"/>
          <w:szCs w:val="21"/>
        </w:rPr>
        <w:t>十一、标的服务</w:t>
      </w:r>
      <w:r>
        <w:rPr>
          <w:rFonts w:hint="eastAsia" w:ascii="仿宋" w:hAnsi="仿宋" w:eastAsia="仿宋" w:cs="仿宋"/>
          <w:color w:val="auto"/>
        </w:rPr>
        <w:t>：</w:t>
      </w:r>
      <w:r>
        <w:rPr>
          <w:rFonts w:hint="eastAsia" w:ascii="仿宋" w:hAnsi="仿宋" w:eastAsia="仿宋" w:cs="仿宋"/>
          <w:color w:val="auto"/>
          <w:u w:val="single"/>
        </w:rPr>
        <w:t>卖方免费到现场</w:t>
      </w:r>
      <w:r>
        <w:rPr>
          <w:rFonts w:hint="eastAsia" w:ascii="仿宋" w:hAnsi="仿宋" w:eastAsia="仿宋" w:cs="仿宋"/>
          <w:color w:val="auto"/>
          <w:u w:val="single"/>
          <w:lang w:val="en-US" w:eastAsia="zh-CN"/>
        </w:rPr>
        <w:t>进行</w:t>
      </w:r>
      <w:r>
        <w:rPr>
          <w:rFonts w:hint="eastAsia" w:ascii="仿宋" w:hAnsi="仿宋" w:eastAsia="仿宋" w:cs="仿宋"/>
          <w:color w:val="auto"/>
          <w:u w:val="single"/>
        </w:rPr>
        <w:t>技术</w:t>
      </w:r>
      <w:r>
        <w:rPr>
          <w:rFonts w:hint="eastAsia" w:ascii="仿宋" w:hAnsi="仿宋" w:eastAsia="仿宋" w:cs="仿宋"/>
          <w:color w:val="auto"/>
          <w:u w:val="single"/>
          <w:lang w:val="en-US" w:eastAsia="zh-CN"/>
        </w:rPr>
        <w:t>服务</w:t>
      </w:r>
      <w:r>
        <w:rPr>
          <w:rFonts w:hint="eastAsia" w:ascii="仿宋" w:hAnsi="仿宋" w:eastAsia="仿宋" w:cs="仿宋"/>
          <w:color w:val="auto"/>
          <w:u w:val="single"/>
        </w:rPr>
        <w:t>。</w:t>
      </w:r>
    </w:p>
    <w:p w14:paraId="0B98422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u w:val="single"/>
        </w:rPr>
      </w:pPr>
      <w:r>
        <w:rPr>
          <w:rFonts w:hint="eastAsia" w:ascii="仿宋" w:hAnsi="仿宋" w:eastAsia="仿宋" w:cs="仿宋"/>
          <w:color w:val="auto"/>
          <w:szCs w:val="21"/>
        </w:rPr>
        <w:t>十二、结算方式及时间</w:t>
      </w:r>
      <w:r>
        <w:rPr>
          <w:rFonts w:hint="eastAsia" w:ascii="仿宋" w:hAnsi="仿宋" w:eastAsia="仿宋" w:cs="仿宋"/>
          <w:color w:val="auto"/>
        </w:rPr>
        <w:t>：</w:t>
      </w:r>
      <w:r>
        <w:rPr>
          <w:rFonts w:hint="eastAsia" w:ascii="仿宋" w:hAnsi="仿宋" w:eastAsia="仿宋" w:cs="仿宋"/>
          <w:color w:val="auto"/>
          <w:u w:val="single"/>
          <w:lang w:val="en-US" w:eastAsia="zh-CN"/>
        </w:rPr>
        <w:t>详见报价前须知</w:t>
      </w:r>
      <w:r>
        <w:rPr>
          <w:rFonts w:hint="eastAsia" w:ascii="仿宋" w:hAnsi="仿宋" w:eastAsia="仿宋" w:cs="仿宋"/>
          <w:color w:val="auto"/>
          <w:u w:val="single"/>
        </w:rPr>
        <w:t>。</w:t>
      </w:r>
    </w:p>
    <w:p w14:paraId="4244463B">
      <w:pPr>
        <w:pStyle w:val="17"/>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szCs w:val="21"/>
        </w:rPr>
        <w:t>十三、合同解除条件</w:t>
      </w:r>
      <w:r>
        <w:rPr>
          <w:rFonts w:hint="eastAsia" w:ascii="仿宋" w:hAnsi="仿宋" w:eastAsia="仿宋" w:cs="仿宋"/>
          <w:color w:val="auto"/>
          <w:highlight w:val="none"/>
        </w:rPr>
        <w:t>：</w:t>
      </w:r>
      <w:r>
        <w:rPr>
          <w:rFonts w:hint="eastAsia" w:ascii="仿宋" w:hAnsi="仿宋" w:eastAsia="仿宋" w:cs="仿宋"/>
          <w:color w:val="auto"/>
          <w:highlight w:val="none"/>
          <w:u w:val="single"/>
          <w:lang w:eastAsia="zh-CN"/>
        </w:rPr>
        <w:t>卖方延迟</w:t>
      </w:r>
      <w:r>
        <w:rPr>
          <w:rFonts w:hint="eastAsia" w:ascii="仿宋" w:hAnsi="仿宋" w:eastAsia="仿宋" w:cs="仿宋"/>
          <w:color w:val="auto"/>
          <w:highlight w:val="none"/>
          <w:u w:val="single"/>
          <w:lang w:val="en-US" w:eastAsia="zh-CN"/>
        </w:rPr>
        <w:t>交付</w:t>
      </w:r>
      <w:r>
        <w:rPr>
          <w:rFonts w:hint="eastAsia" w:ascii="仿宋" w:hAnsi="仿宋" w:eastAsia="仿宋" w:cs="仿宋"/>
          <w:color w:val="auto"/>
          <w:highlight w:val="none"/>
          <w:u w:val="single"/>
          <w:lang w:eastAsia="zh-CN"/>
        </w:rPr>
        <w:t>超过30天的，可视为卖方不能</w:t>
      </w:r>
      <w:r>
        <w:rPr>
          <w:rFonts w:hint="eastAsia" w:ascii="仿宋" w:hAnsi="仿宋" w:eastAsia="仿宋" w:cs="仿宋"/>
          <w:color w:val="auto"/>
          <w:highlight w:val="none"/>
          <w:u w:val="single"/>
          <w:lang w:val="en-US" w:eastAsia="zh-CN"/>
        </w:rPr>
        <w:t>交付</w:t>
      </w:r>
      <w:r>
        <w:rPr>
          <w:rFonts w:hint="eastAsia" w:ascii="仿宋" w:hAnsi="仿宋" w:eastAsia="仿宋" w:cs="仿宋"/>
          <w:color w:val="auto"/>
          <w:highlight w:val="none"/>
          <w:u w:val="single"/>
          <w:lang w:eastAsia="zh-CN"/>
        </w:rPr>
        <w:t>，买方有权解除本合同并要求卖方应自解除之日起10日内返还全部已付款项，并支付</w:t>
      </w:r>
      <w:r>
        <w:rPr>
          <w:rFonts w:hint="eastAsia" w:ascii="仿宋" w:hAnsi="仿宋" w:eastAsia="仿宋" w:cs="仿宋"/>
          <w:color w:val="auto"/>
          <w:highlight w:val="none"/>
          <w:u w:val="single"/>
          <w:lang w:val="en-US" w:eastAsia="zh-CN"/>
        </w:rPr>
        <w:t>合同总额</w:t>
      </w:r>
      <w:r>
        <w:rPr>
          <w:rFonts w:hint="eastAsia" w:ascii="仿宋" w:hAnsi="仿宋" w:eastAsia="仿宋" w:cs="仿宋"/>
          <w:color w:val="auto"/>
          <w:highlight w:val="none"/>
          <w:u w:val="single"/>
          <w:lang w:eastAsia="zh-CN"/>
        </w:rPr>
        <w:t>20%的违约金。违约金不足以弥补买方损失的，卖方应当继续予以赔偿</w:t>
      </w:r>
      <w:r>
        <w:rPr>
          <w:rFonts w:hint="eastAsia" w:ascii="仿宋" w:hAnsi="仿宋" w:eastAsia="仿宋" w:cs="仿宋"/>
          <w:color w:val="auto"/>
          <w:highlight w:val="none"/>
          <w:u w:val="single"/>
        </w:rPr>
        <w:t>。</w:t>
      </w:r>
    </w:p>
    <w:p w14:paraId="7F8185B6">
      <w:pPr>
        <w:pStyle w:val="17"/>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auto"/>
          <w:highlight w:val="none"/>
          <w:u w:val="none"/>
        </w:rPr>
      </w:pPr>
      <w:r>
        <w:rPr>
          <w:rFonts w:hint="eastAsia" w:ascii="仿宋" w:hAnsi="仿宋" w:eastAsia="仿宋" w:cs="仿宋"/>
          <w:color w:val="auto"/>
          <w:szCs w:val="21"/>
        </w:rPr>
        <w:t>十四、违约责任</w:t>
      </w:r>
      <w:r>
        <w:rPr>
          <w:rFonts w:hint="eastAsia" w:ascii="仿宋" w:hAnsi="仿宋" w:eastAsia="仿宋" w:cs="仿宋"/>
          <w:color w:val="auto"/>
          <w:highlight w:val="none"/>
        </w:rPr>
        <w:t>：</w:t>
      </w:r>
      <w:r>
        <w:rPr>
          <w:rFonts w:hint="eastAsia" w:ascii="仿宋" w:hAnsi="仿宋" w:eastAsia="仿宋" w:cs="仿宋"/>
          <w:color w:val="auto"/>
          <w:highlight w:val="none"/>
          <w:u w:val="single"/>
        </w:rPr>
        <w:t>卖方未按照合同约定的时间交付的，每逾期一天，按照</w:t>
      </w:r>
      <w:r>
        <w:rPr>
          <w:rFonts w:hint="eastAsia" w:ascii="仿宋" w:hAnsi="仿宋" w:eastAsia="仿宋" w:cs="仿宋"/>
          <w:color w:val="auto"/>
          <w:highlight w:val="none"/>
          <w:u w:val="single"/>
          <w:lang w:val="en-US" w:eastAsia="zh-CN"/>
        </w:rPr>
        <w:t>合同</w:t>
      </w:r>
      <w:r>
        <w:rPr>
          <w:rFonts w:hint="eastAsia" w:ascii="仿宋" w:hAnsi="仿宋" w:eastAsia="仿宋" w:cs="仿宋"/>
          <w:color w:val="auto"/>
          <w:highlight w:val="none"/>
          <w:u w:val="single"/>
        </w:rPr>
        <w:t>总额的0.5%向买方支付违约金。</w:t>
      </w:r>
    </w:p>
    <w:p w14:paraId="0DBDC010">
      <w:pPr>
        <w:keepNext w:val="0"/>
        <w:keepLines w:val="0"/>
        <w:pageBreakBefore w:val="0"/>
        <w:widowControl w:val="0"/>
        <w:tabs>
          <w:tab w:val="left" w:pos="360"/>
        </w:tabs>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color w:val="FF0000"/>
          <w:u w:val="single"/>
        </w:rPr>
      </w:pPr>
      <w:r>
        <w:rPr>
          <w:rFonts w:hint="eastAsia" w:ascii="仿宋" w:hAnsi="仿宋" w:eastAsia="仿宋" w:cs="仿宋"/>
          <w:szCs w:val="21"/>
        </w:rPr>
        <w:t>十五、合同争议解决方式</w:t>
      </w:r>
      <w:r>
        <w:rPr>
          <w:rFonts w:hint="eastAsia" w:ascii="仿宋" w:hAnsi="仿宋" w:eastAsia="仿宋" w:cs="仿宋"/>
        </w:rPr>
        <w:t>：</w:t>
      </w:r>
      <w:r>
        <w:rPr>
          <w:rFonts w:hint="eastAsia" w:ascii="仿宋" w:hAnsi="仿宋" w:eastAsia="仿宋" w:cs="仿宋"/>
          <w:color w:val="000000" w:themeColor="text1"/>
          <w:u w:val="single"/>
          <w14:textFill>
            <w14:solidFill>
              <w14:schemeClr w14:val="tx1"/>
            </w14:solidFill>
          </w14:textFill>
        </w:rPr>
        <w:t>任何一方可将争议向合同签订地有管辖权的人民法院提起诉讼。</w:t>
      </w:r>
    </w:p>
    <w:p w14:paraId="6685CDF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u w:val="single"/>
        </w:rPr>
      </w:pPr>
      <w:r>
        <w:rPr>
          <w:rFonts w:hint="eastAsia" w:ascii="仿宋" w:hAnsi="仿宋" w:eastAsia="仿宋" w:cs="仿宋"/>
          <w:szCs w:val="21"/>
        </w:rPr>
        <w:t>十六、其它约定事项</w:t>
      </w:r>
      <w:r>
        <w:rPr>
          <w:rFonts w:hint="eastAsia" w:ascii="仿宋" w:hAnsi="仿宋" w:eastAsia="仿宋" w:cs="仿宋"/>
        </w:rPr>
        <w:t>：</w:t>
      </w:r>
      <w:r>
        <w:rPr>
          <w:rFonts w:hint="eastAsia" w:ascii="仿宋" w:hAnsi="仿宋" w:eastAsia="仿宋" w:cs="仿宋"/>
          <w:highlight w:val="none"/>
          <w:u w:val="single"/>
        </w:rPr>
        <w:t>本合同一式四份，具有同等法律效力，买方执三份，卖方执一份，经双方法定代表人或委托代理人签字或签章，并加盖公司合同专用章或公司公章后生效，其它未尽事宜，双方协商解决。</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9"/>
        <w:gridCol w:w="5049"/>
      </w:tblGrid>
      <w:tr w14:paraId="572A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jc w:val="center"/>
        </w:trPr>
        <w:tc>
          <w:tcPr>
            <w:tcW w:w="5259" w:type="dxa"/>
            <w:noWrap w:val="0"/>
            <w:vAlign w:val="top"/>
          </w:tcPr>
          <w:p w14:paraId="45F1BEE9">
            <w:pPr>
              <w:ind w:left="630" w:hanging="720" w:hangingChars="300"/>
              <w:rPr>
                <w:rFonts w:hint="eastAsia" w:ascii="仿宋" w:hAnsi="仿宋" w:eastAsia="仿宋" w:cs="仿宋"/>
                <w:bCs/>
                <w:szCs w:val="21"/>
              </w:rPr>
            </w:pPr>
            <w:r>
              <w:rPr>
                <w:rFonts w:hint="eastAsia" w:ascii="仿宋" w:hAnsi="仿宋" w:eastAsia="仿宋" w:cs="仿宋"/>
                <w:bCs/>
                <w:szCs w:val="21"/>
              </w:rPr>
              <w:t xml:space="preserve">                 买  方</w:t>
            </w:r>
          </w:p>
          <w:p w14:paraId="04ABA3D7">
            <w:pPr>
              <w:ind w:left="630" w:hanging="720" w:hangingChars="300"/>
              <w:rPr>
                <w:rFonts w:hint="eastAsia" w:ascii="仿宋" w:hAnsi="仿宋" w:eastAsia="仿宋" w:cs="仿宋"/>
                <w:bCs/>
                <w:szCs w:val="21"/>
                <w:lang w:eastAsia="zh-CN"/>
              </w:rPr>
            </w:pPr>
            <w:r>
              <w:rPr>
                <w:rFonts w:hint="eastAsia" w:ascii="仿宋" w:hAnsi="仿宋" w:eastAsia="仿宋" w:cs="仿宋"/>
                <w:bCs/>
                <w:szCs w:val="21"/>
              </w:rPr>
              <w:t>买方（章）：</w:t>
            </w:r>
          </w:p>
          <w:p w14:paraId="7ACE8534">
            <w:pPr>
              <w:ind w:left="630" w:hanging="720" w:hangingChars="300"/>
              <w:rPr>
                <w:rFonts w:hint="eastAsia" w:ascii="仿宋" w:hAnsi="仿宋" w:eastAsia="仿宋" w:cs="仿宋"/>
                <w:bCs/>
                <w:szCs w:val="21"/>
              </w:rPr>
            </w:pPr>
            <w:r>
              <w:rPr>
                <w:rFonts w:hint="eastAsia" w:ascii="仿宋" w:hAnsi="仿宋" w:eastAsia="仿宋" w:cs="仿宋"/>
                <w:bCs/>
                <w:szCs w:val="21"/>
              </w:rPr>
              <w:t>地址：</w:t>
            </w:r>
          </w:p>
          <w:p w14:paraId="5DD28595">
            <w:pPr>
              <w:ind w:left="630" w:hanging="720" w:hangingChars="300"/>
              <w:rPr>
                <w:rFonts w:hint="eastAsia" w:ascii="仿宋" w:hAnsi="仿宋" w:eastAsia="仿宋" w:cs="仿宋"/>
                <w:bCs/>
                <w:szCs w:val="21"/>
              </w:rPr>
            </w:pPr>
            <w:r>
              <w:rPr>
                <w:rFonts w:hint="eastAsia" w:ascii="仿宋" w:hAnsi="仿宋" w:eastAsia="仿宋" w:cs="仿宋"/>
                <w:bCs/>
                <w:szCs w:val="21"/>
              </w:rPr>
              <w:t>法定代表人：</w:t>
            </w:r>
          </w:p>
          <w:p w14:paraId="3C31080E">
            <w:pPr>
              <w:ind w:left="630" w:hanging="720" w:hangingChars="300"/>
              <w:rPr>
                <w:rFonts w:hint="eastAsia" w:ascii="仿宋" w:hAnsi="仿宋" w:eastAsia="仿宋" w:cs="仿宋"/>
                <w:bCs/>
                <w:szCs w:val="21"/>
              </w:rPr>
            </w:pPr>
            <w:r>
              <w:rPr>
                <w:rFonts w:hint="eastAsia" w:ascii="仿宋" w:hAnsi="仿宋" w:eastAsia="仿宋" w:cs="仿宋"/>
                <w:bCs/>
                <w:szCs w:val="21"/>
              </w:rPr>
              <w:t>委托代理人（签字或盖章）：</w:t>
            </w:r>
          </w:p>
          <w:p w14:paraId="5AC9E901">
            <w:pPr>
              <w:ind w:left="630" w:hanging="720" w:hangingChars="300"/>
              <w:rPr>
                <w:rFonts w:hint="eastAsia" w:ascii="仿宋" w:hAnsi="仿宋" w:eastAsia="仿宋" w:cs="仿宋"/>
                <w:bCs/>
                <w:szCs w:val="21"/>
              </w:rPr>
            </w:pPr>
          </w:p>
          <w:p w14:paraId="3E8CA83D">
            <w:pPr>
              <w:ind w:left="630" w:hanging="720" w:hangingChars="300"/>
              <w:rPr>
                <w:rFonts w:hint="eastAsia" w:ascii="仿宋" w:hAnsi="仿宋" w:eastAsia="仿宋" w:cs="仿宋"/>
                <w:bCs/>
                <w:color w:val="auto"/>
                <w:szCs w:val="21"/>
              </w:rPr>
            </w:pPr>
            <w:r>
              <w:rPr>
                <w:rFonts w:hint="eastAsia" w:ascii="仿宋" w:hAnsi="仿宋" w:eastAsia="仿宋" w:cs="仿宋"/>
                <w:bCs/>
                <w:color w:val="auto"/>
                <w:szCs w:val="21"/>
              </w:rPr>
              <w:t>开户银行：</w:t>
            </w:r>
          </w:p>
          <w:p w14:paraId="38D3E5C2">
            <w:pPr>
              <w:ind w:left="630" w:hanging="720" w:hangingChars="300"/>
              <w:rPr>
                <w:rFonts w:hint="eastAsia" w:ascii="仿宋" w:hAnsi="仿宋" w:eastAsia="仿宋" w:cs="仿宋"/>
                <w:bCs/>
                <w:color w:val="auto"/>
                <w:szCs w:val="21"/>
              </w:rPr>
            </w:pPr>
            <w:r>
              <w:rPr>
                <w:rFonts w:hint="eastAsia" w:ascii="仿宋" w:hAnsi="仿宋" w:eastAsia="仿宋" w:cs="仿宋"/>
                <w:bCs/>
                <w:color w:val="auto"/>
                <w:szCs w:val="21"/>
              </w:rPr>
              <w:t>电话/传真：</w:t>
            </w:r>
          </w:p>
          <w:p w14:paraId="2F50EFDD">
            <w:pPr>
              <w:ind w:left="630" w:hanging="720" w:hangingChars="300"/>
              <w:rPr>
                <w:rFonts w:hint="eastAsia" w:ascii="仿宋" w:hAnsi="仿宋" w:eastAsia="仿宋" w:cs="仿宋"/>
                <w:bCs/>
                <w:color w:val="auto"/>
                <w:sz w:val="21"/>
                <w:szCs w:val="21"/>
              </w:rPr>
            </w:pPr>
            <w:r>
              <w:rPr>
                <w:rFonts w:hint="eastAsia" w:ascii="仿宋" w:hAnsi="仿宋" w:eastAsia="仿宋" w:cs="仿宋"/>
                <w:bCs/>
                <w:color w:val="auto"/>
                <w:szCs w:val="21"/>
              </w:rPr>
              <w:t>税号：</w:t>
            </w:r>
          </w:p>
          <w:p w14:paraId="5AC47EE1">
            <w:pPr>
              <w:ind w:left="630" w:hanging="630" w:hangingChars="300"/>
              <w:rPr>
                <w:rFonts w:hint="eastAsia" w:ascii="仿宋" w:hAnsi="仿宋" w:eastAsia="仿宋" w:cs="仿宋"/>
                <w:bCs/>
                <w:szCs w:val="21"/>
              </w:rPr>
            </w:pPr>
            <w:r>
              <w:rPr>
                <w:rFonts w:hint="eastAsia" w:ascii="仿宋" w:hAnsi="仿宋" w:eastAsia="仿宋" w:cs="仿宋"/>
                <w:bCs/>
                <w:color w:val="auto"/>
                <w:sz w:val="21"/>
                <w:szCs w:val="21"/>
              </w:rPr>
              <w:t>账号：</w:t>
            </w:r>
          </w:p>
        </w:tc>
        <w:tc>
          <w:tcPr>
            <w:tcW w:w="5049" w:type="dxa"/>
            <w:noWrap w:val="0"/>
            <w:vAlign w:val="top"/>
          </w:tcPr>
          <w:p w14:paraId="640CFA42">
            <w:pPr>
              <w:ind w:left="630" w:hanging="720" w:hangingChars="300"/>
              <w:rPr>
                <w:rFonts w:hint="eastAsia" w:ascii="仿宋" w:hAnsi="仿宋" w:eastAsia="仿宋" w:cs="仿宋"/>
                <w:bCs/>
                <w:szCs w:val="21"/>
              </w:rPr>
            </w:pPr>
            <w:r>
              <w:rPr>
                <w:rFonts w:hint="eastAsia" w:ascii="仿宋" w:hAnsi="仿宋" w:eastAsia="仿宋" w:cs="仿宋"/>
                <w:bCs/>
                <w:szCs w:val="21"/>
              </w:rPr>
              <w:t xml:space="preserve">                 卖  方</w:t>
            </w:r>
          </w:p>
          <w:p w14:paraId="3896C5F3">
            <w:pPr>
              <w:rPr>
                <w:rFonts w:hint="eastAsia" w:ascii="仿宋" w:hAnsi="仿宋" w:eastAsia="仿宋" w:cs="仿宋"/>
                <w:bCs/>
                <w:szCs w:val="21"/>
              </w:rPr>
            </w:pPr>
            <w:r>
              <w:rPr>
                <w:rFonts w:hint="eastAsia" w:ascii="仿宋" w:hAnsi="仿宋" w:eastAsia="仿宋" w:cs="仿宋"/>
                <w:bCs/>
                <w:szCs w:val="21"/>
              </w:rPr>
              <w:t>卖方（章）：</w:t>
            </w:r>
          </w:p>
          <w:p w14:paraId="79558C98">
            <w:pPr>
              <w:ind w:left="617" w:hanging="705" w:hangingChars="294"/>
              <w:rPr>
                <w:rFonts w:hint="eastAsia" w:ascii="仿宋" w:hAnsi="仿宋" w:eastAsia="仿宋" w:cs="仿宋"/>
                <w:bCs/>
                <w:szCs w:val="21"/>
              </w:rPr>
            </w:pPr>
            <w:r>
              <w:rPr>
                <w:rFonts w:hint="eastAsia" w:ascii="仿宋" w:hAnsi="仿宋" w:eastAsia="仿宋" w:cs="仿宋"/>
                <w:bCs/>
                <w:szCs w:val="21"/>
              </w:rPr>
              <w:t>地址：</w:t>
            </w:r>
          </w:p>
          <w:p w14:paraId="06713DF8">
            <w:pPr>
              <w:ind w:left="630" w:hanging="720" w:hangingChars="300"/>
              <w:rPr>
                <w:rFonts w:hint="eastAsia" w:ascii="仿宋" w:hAnsi="仿宋" w:eastAsia="仿宋" w:cs="仿宋"/>
                <w:bCs/>
                <w:szCs w:val="21"/>
              </w:rPr>
            </w:pPr>
            <w:r>
              <w:rPr>
                <w:rFonts w:hint="eastAsia" w:ascii="仿宋" w:hAnsi="仿宋" w:eastAsia="仿宋" w:cs="仿宋"/>
                <w:bCs/>
                <w:szCs w:val="21"/>
              </w:rPr>
              <w:t>法定代表人：</w:t>
            </w:r>
          </w:p>
          <w:p w14:paraId="307F74BD">
            <w:pPr>
              <w:ind w:left="630" w:hanging="720" w:hangingChars="300"/>
              <w:rPr>
                <w:rFonts w:hint="eastAsia" w:ascii="仿宋" w:hAnsi="仿宋" w:eastAsia="仿宋" w:cs="仿宋"/>
                <w:bCs/>
                <w:szCs w:val="21"/>
              </w:rPr>
            </w:pPr>
            <w:r>
              <w:rPr>
                <w:rFonts w:hint="eastAsia" w:ascii="仿宋" w:hAnsi="仿宋" w:eastAsia="仿宋" w:cs="仿宋"/>
                <w:bCs/>
                <w:szCs w:val="21"/>
              </w:rPr>
              <w:t>委托代理人（签字或盖章）：</w:t>
            </w:r>
          </w:p>
          <w:p w14:paraId="5030A182">
            <w:pPr>
              <w:ind w:left="630" w:hanging="720" w:hangingChars="300"/>
              <w:rPr>
                <w:rFonts w:hint="eastAsia" w:ascii="仿宋" w:hAnsi="仿宋" w:eastAsia="仿宋" w:cs="仿宋"/>
                <w:bCs/>
                <w:szCs w:val="21"/>
              </w:rPr>
            </w:pPr>
          </w:p>
          <w:p w14:paraId="15DF892C">
            <w:pPr>
              <w:ind w:left="630" w:hanging="720" w:hangingChars="300"/>
              <w:rPr>
                <w:rFonts w:hint="eastAsia" w:ascii="仿宋" w:hAnsi="仿宋" w:eastAsia="仿宋" w:cs="仿宋"/>
                <w:bCs/>
                <w:szCs w:val="21"/>
              </w:rPr>
            </w:pPr>
            <w:r>
              <w:rPr>
                <w:rFonts w:hint="eastAsia" w:ascii="仿宋" w:hAnsi="仿宋" w:eastAsia="仿宋" w:cs="仿宋"/>
                <w:bCs/>
                <w:szCs w:val="21"/>
              </w:rPr>
              <w:t xml:space="preserve">开户银行： </w:t>
            </w:r>
          </w:p>
          <w:p w14:paraId="6CF544C1">
            <w:pPr>
              <w:ind w:left="630" w:hanging="720" w:hangingChars="300"/>
              <w:rPr>
                <w:rFonts w:hint="eastAsia" w:ascii="仿宋" w:hAnsi="仿宋" w:eastAsia="仿宋" w:cs="仿宋"/>
                <w:bCs/>
                <w:szCs w:val="21"/>
              </w:rPr>
            </w:pPr>
            <w:r>
              <w:rPr>
                <w:rFonts w:hint="eastAsia" w:ascii="仿宋" w:hAnsi="仿宋" w:eastAsia="仿宋" w:cs="仿宋"/>
                <w:bCs/>
                <w:szCs w:val="21"/>
              </w:rPr>
              <w:t>电话/传真：</w:t>
            </w:r>
          </w:p>
          <w:p w14:paraId="5CDABCDE">
            <w:pPr>
              <w:ind w:left="630" w:hanging="720" w:hangingChars="300"/>
              <w:rPr>
                <w:rFonts w:hint="eastAsia" w:ascii="仿宋" w:hAnsi="仿宋" w:eastAsia="仿宋" w:cs="仿宋"/>
                <w:bCs/>
                <w:szCs w:val="21"/>
              </w:rPr>
            </w:pPr>
            <w:r>
              <w:rPr>
                <w:rFonts w:hint="eastAsia" w:ascii="仿宋" w:hAnsi="仿宋" w:eastAsia="仿宋" w:cs="仿宋"/>
                <w:bCs/>
                <w:szCs w:val="21"/>
              </w:rPr>
              <w:t xml:space="preserve">税号： </w:t>
            </w:r>
          </w:p>
          <w:p w14:paraId="344A554C">
            <w:pPr>
              <w:ind w:left="630" w:hanging="720" w:hangingChars="300"/>
              <w:rPr>
                <w:rFonts w:hint="eastAsia" w:ascii="仿宋" w:hAnsi="仿宋" w:eastAsia="仿宋" w:cs="仿宋"/>
                <w:bCs/>
                <w:szCs w:val="21"/>
              </w:rPr>
            </w:pPr>
            <w:r>
              <w:rPr>
                <w:rFonts w:hint="eastAsia" w:ascii="仿宋" w:hAnsi="仿宋" w:eastAsia="仿宋" w:cs="仿宋"/>
                <w:bCs/>
                <w:szCs w:val="21"/>
              </w:rPr>
              <w:t>账号：</w:t>
            </w:r>
          </w:p>
        </w:tc>
      </w:tr>
    </w:tbl>
    <w:p w14:paraId="43AE0D53">
      <w:pPr>
        <w:rPr>
          <w:rFonts w:hint="eastAsia" w:ascii="仿宋" w:hAnsi="仿宋" w:eastAsia="仿宋" w:cs="仿宋"/>
        </w:rPr>
        <w:sectPr>
          <w:pgSz w:w="11905" w:h="16838"/>
          <w:pgMar w:top="1757" w:right="1417" w:bottom="1191" w:left="1417" w:header="850" w:footer="737" w:gutter="0"/>
          <w:pgNumType w:fmt="decimal"/>
          <w:cols w:space="0" w:num="1"/>
          <w:rtlGutter w:val="0"/>
          <w:docGrid w:type="lines" w:linePitch="331" w:charSpace="0"/>
        </w:sectPr>
      </w:pPr>
    </w:p>
    <w:tbl>
      <w:tblPr>
        <w:tblStyle w:val="40"/>
        <w:tblpPr w:leftFromText="180" w:rightFromText="180" w:vertAnchor="text" w:horzAnchor="page" w:tblpX="1551" w:tblpY="157"/>
        <w:tblOverlap w:val="never"/>
        <w:tblW w:w="0" w:type="auto"/>
        <w:tblInd w:w="0" w:type="dxa"/>
        <w:tblLayout w:type="autofit"/>
        <w:tblCellMar>
          <w:top w:w="0" w:type="dxa"/>
          <w:left w:w="0" w:type="dxa"/>
          <w:bottom w:w="0" w:type="dxa"/>
          <w:right w:w="0" w:type="dxa"/>
        </w:tblCellMar>
      </w:tblPr>
      <w:tblGrid>
        <w:gridCol w:w="270"/>
        <w:gridCol w:w="758"/>
        <w:gridCol w:w="695"/>
        <w:gridCol w:w="441"/>
        <w:gridCol w:w="464"/>
        <w:gridCol w:w="823"/>
        <w:gridCol w:w="807"/>
        <w:gridCol w:w="772"/>
        <w:gridCol w:w="872"/>
        <w:gridCol w:w="1179"/>
        <w:gridCol w:w="1142"/>
        <w:gridCol w:w="878"/>
      </w:tblGrid>
      <w:tr w14:paraId="550365CE">
        <w:tblPrEx>
          <w:tblCellMar>
            <w:top w:w="0" w:type="dxa"/>
            <w:left w:w="0" w:type="dxa"/>
            <w:bottom w:w="0" w:type="dxa"/>
            <w:right w:w="0" w:type="dxa"/>
          </w:tblCellMar>
        </w:tblPrEx>
        <w:trPr>
          <w:trHeight w:val="285" w:hRule="atLeast"/>
        </w:trPr>
        <w:tc>
          <w:tcPr>
            <w:tcW w:w="12148" w:type="dxa"/>
            <w:gridSpan w:val="11"/>
            <w:tcBorders>
              <w:top w:val="nil"/>
              <w:left w:val="nil"/>
              <w:bottom w:val="single" w:color="auto" w:sz="4" w:space="0"/>
              <w:right w:val="nil"/>
            </w:tcBorders>
            <w:noWrap w:val="0"/>
            <w:tcMar>
              <w:top w:w="15" w:type="dxa"/>
              <w:left w:w="15" w:type="dxa"/>
              <w:right w:w="15" w:type="dxa"/>
            </w:tcMar>
            <w:vAlign w:val="center"/>
          </w:tcPr>
          <w:p w14:paraId="31B9D176">
            <w:pPr>
              <w:widowControl/>
              <w:jc w:val="center"/>
              <w:textAlignment w:val="center"/>
              <w:rPr>
                <w:rFonts w:hint="eastAsia" w:ascii="仿宋" w:hAnsi="仿宋" w:eastAsia="仿宋" w:cs="仿宋"/>
                <w:b/>
                <w:sz w:val="24"/>
              </w:rPr>
            </w:pPr>
            <w:r>
              <w:rPr>
                <w:rFonts w:hint="eastAsia" w:ascii="仿宋" w:hAnsi="仿宋" w:eastAsia="仿宋" w:cs="仿宋"/>
                <w:b/>
                <w:sz w:val="28"/>
                <w:szCs w:val="28"/>
                <w:lang w:val="en-US" w:eastAsia="zh-CN"/>
              </w:rPr>
              <w:t>附件一：</w:t>
            </w:r>
            <w:r>
              <w:rPr>
                <w:rFonts w:hint="eastAsia" w:ascii="仿宋" w:hAnsi="仿宋" w:eastAsia="仿宋" w:cs="仿宋"/>
                <w:b/>
                <w:sz w:val="28"/>
                <w:szCs w:val="28"/>
              </w:rPr>
              <w:t>合同清单（</w:t>
            </w:r>
            <w:r>
              <w:rPr>
                <w:rFonts w:hint="eastAsia" w:ascii="仿宋" w:hAnsi="仿宋" w:eastAsia="仿宋" w:cs="仿宋"/>
                <w:b/>
                <w:sz w:val="28"/>
                <w:szCs w:val="28"/>
                <w:u w:val="single"/>
              </w:rPr>
              <w:t>合同编号</w:t>
            </w:r>
            <w:r>
              <w:rPr>
                <w:rFonts w:hint="eastAsia" w:ascii="仿宋" w:hAnsi="仿宋" w:eastAsia="仿宋" w:cs="仿宋"/>
                <w:b/>
                <w:sz w:val="28"/>
                <w:szCs w:val="28"/>
              </w:rPr>
              <w:t>）</w:t>
            </w:r>
          </w:p>
        </w:tc>
        <w:tc>
          <w:tcPr>
            <w:tcW w:w="1348" w:type="dxa"/>
            <w:tcBorders>
              <w:top w:val="nil"/>
              <w:left w:val="nil"/>
              <w:bottom w:val="single" w:color="auto" w:sz="4" w:space="0"/>
              <w:right w:val="nil"/>
            </w:tcBorders>
            <w:noWrap w:val="0"/>
            <w:tcMar>
              <w:top w:w="15" w:type="dxa"/>
              <w:left w:w="15" w:type="dxa"/>
              <w:right w:w="15" w:type="dxa"/>
            </w:tcMar>
            <w:vAlign w:val="center"/>
          </w:tcPr>
          <w:p w14:paraId="623E4E3D">
            <w:pPr>
              <w:widowControl/>
              <w:jc w:val="center"/>
              <w:textAlignment w:val="center"/>
              <w:rPr>
                <w:rFonts w:hint="eastAsia" w:ascii="仿宋" w:hAnsi="仿宋" w:eastAsia="仿宋" w:cs="仿宋"/>
                <w:b/>
                <w:sz w:val="28"/>
                <w:szCs w:val="28"/>
                <w:lang w:val="en-US" w:eastAsia="zh-CN"/>
              </w:rPr>
            </w:pPr>
          </w:p>
        </w:tc>
      </w:tr>
      <w:tr w14:paraId="452924AE">
        <w:tblPrEx>
          <w:tblCellMar>
            <w:top w:w="0" w:type="dxa"/>
            <w:left w:w="0" w:type="dxa"/>
            <w:bottom w:w="0" w:type="dxa"/>
            <w:right w:w="0"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A4D5387">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序号</w:t>
            </w:r>
          </w:p>
        </w:tc>
        <w:tc>
          <w:tcPr>
            <w:tcW w:w="11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76EDAC">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设备名称</w:t>
            </w:r>
          </w:p>
        </w:tc>
        <w:tc>
          <w:tcPr>
            <w:tcW w:w="102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543AADC">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规格型号</w:t>
            </w:r>
          </w:p>
        </w:tc>
        <w:tc>
          <w:tcPr>
            <w:tcW w:w="57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21D7498">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单位</w:t>
            </w:r>
          </w:p>
        </w:tc>
        <w:tc>
          <w:tcPr>
            <w:tcW w:w="61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DC7EEE0">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数量</w:t>
            </w:r>
          </w:p>
        </w:tc>
        <w:tc>
          <w:tcPr>
            <w:tcW w:w="106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B336CE4">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单价(元)</w:t>
            </w:r>
          </w:p>
        </w:tc>
        <w:tc>
          <w:tcPr>
            <w:tcW w:w="10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9622330">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金额(元)</w:t>
            </w:r>
          </w:p>
        </w:tc>
        <w:tc>
          <w:tcPr>
            <w:tcW w:w="115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224912F">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交货日期</w:t>
            </w:r>
          </w:p>
        </w:tc>
        <w:tc>
          <w:tcPr>
            <w:tcW w:w="133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25DCA44">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需求计划号</w:t>
            </w:r>
          </w:p>
        </w:tc>
        <w:tc>
          <w:tcPr>
            <w:tcW w:w="188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79EA0B8">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项目名称</w:t>
            </w:r>
          </w:p>
        </w:tc>
        <w:tc>
          <w:tcPr>
            <w:tcW w:w="181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019B355">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使用地点</w:t>
            </w:r>
          </w:p>
        </w:tc>
        <w:tc>
          <w:tcPr>
            <w:tcW w:w="13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CF382C7">
            <w:pPr>
              <w:widowControl/>
              <w:jc w:val="center"/>
              <w:textAlignment w:val="center"/>
              <w:rPr>
                <w:rFonts w:hint="eastAsia" w:ascii="仿宋" w:hAnsi="仿宋" w:eastAsia="仿宋" w:cs="仿宋"/>
                <w:kern w:val="0"/>
                <w:szCs w:val="21"/>
                <w:lang w:val="en-US" w:eastAsia="zh-CN" w:bidi="ar"/>
              </w:rPr>
            </w:pPr>
            <w:r>
              <w:rPr>
                <w:rFonts w:hint="eastAsia" w:ascii="仿宋" w:hAnsi="仿宋" w:eastAsia="仿宋" w:cs="仿宋"/>
                <w:kern w:val="0"/>
                <w:szCs w:val="21"/>
                <w:lang w:val="en-US" w:eastAsia="zh-CN" w:bidi="ar"/>
              </w:rPr>
              <w:t>备注</w:t>
            </w:r>
          </w:p>
        </w:tc>
      </w:tr>
      <w:tr w14:paraId="2A02EDC0">
        <w:tblPrEx>
          <w:tblCellMar>
            <w:top w:w="0" w:type="dxa"/>
            <w:left w:w="0" w:type="dxa"/>
            <w:bottom w:w="0" w:type="dxa"/>
            <w:right w:w="0"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E9A8F2B">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3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45C1131D">
            <w:pPr>
              <w:widowControl/>
              <w:jc w:val="center"/>
              <w:textAlignment w:val="center"/>
              <w:rPr>
                <w:rFonts w:hint="eastAsia" w:ascii="仿宋" w:hAnsi="仿宋" w:eastAsia="仿宋" w:cs="仿宋"/>
                <w:szCs w:val="21"/>
              </w:rPr>
            </w:pPr>
          </w:p>
        </w:tc>
        <w:tc>
          <w:tcPr>
            <w:tcW w:w="102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7087FCE7">
            <w:pPr>
              <w:widowControl/>
              <w:jc w:val="center"/>
              <w:textAlignment w:val="center"/>
              <w:rPr>
                <w:rFonts w:hint="eastAsia" w:ascii="仿宋" w:hAnsi="仿宋" w:eastAsia="仿宋" w:cs="仿宋"/>
                <w:szCs w:val="21"/>
              </w:rPr>
            </w:pPr>
          </w:p>
        </w:tc>
        <w:tc>
          <w:tcPr>
            <w:tcW w:w="57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A10805C">
            <w:pPr>
              <w:widowControl/>
              <w:jc w:val="center"/>
              <w:textAlignment w:val="center"/>
              <w:rPr>
                <w:rFonts w:hint="eastAsia" w:ascii="仿宋" w:hAnsi="仿宋" w:eastAsia="仿宋" w:cs="仿宋"/>
                <w:szCs w:val="21"/>
              </w:rPr>
            </w:pPr>
          </w:p>
        </w:tc>
        <w:tc>
          <w:tcPr>
            <w:tcW w:w="61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2A7A50FA">
            <w:pPr>
              <w:widowControl/>
              <w:jc w:val="center"/>
              <w:textAlignment w:val="center"/>
              <w:rPr>
                <w:rFonts w:hint="eastAsia" w:ascii="仿宋" w:hAnsi="仿宋" w:eastAsia="仿宋" w:cs="仿宋"/>
                <w:szCs w:val="21"/>
              </w:rPr>
            </w:pPr>
          </w:p>
        </w:tc>
        <w:tc>
          <w:tcPr>
            <w:tcW w:w="1064"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7258469D">
            <w:pPr>
              <w:widowControl/>
              <w:jc w:val="center"/>
              <w:textAlignment w:val="center"/>
              <w:rPr>
                <w:rFonts w:hint="eastAsia" w:ascii="仿宋" w:hAnsi="仿宋" w:eastAsia="仿宋" w:cs="仿宋"/>
                <w:szCs w:val="21"/>
              </w:rPr>
            </w:pPr>
          </w:p>
        </w:tc>
        <w:tc>
          <w:tcPr>
            <w:tcW w:w="103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3B8B11E">
            <w:pPr>
              <w:widowControl/>
              <w:jc w:val="center"/>
              <w:textAlignment w:val="center"/>
              <w:rPr>
                <w:rFonts w:hint="eastAsia" w:ascii="仿宋" w:hAnsi="仿宋" w:eastAsia="仿宋" w:cs="仿宋"/>
                <w:szCs w:val="21"/>
              </w:rPr>
            </w:pPr>
          </w:p>
        </w:tc>
        <w:tc>
          <w:tcPr>
            <w:tcW w:w="1159"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0A1B3AA">
            <w:pPr>
              <w:widowControl/>
              <w:jc w:val="center"/>
              <w:textAlignment w:val="center"/>
              <w:rPr>
                <w:rFonts w:hint="eastAsia" w:ascii="仿宋" w:hAnsi="仿宋" w:eastAsia="仿宋" w:cs="仿宋"/>
                <w:szCs w:val="21"/>
              </w:rPr>
            </w:pPr>
          </w:p>
        </w:tc>
        <w:tc>
          <w:tcPr>
            <w:tcW w:w="1337"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819FBB5">
            <w:pPr>
              <w:widowControl/>
              <w:jc w:val="center"/>
              <w:textAlignment w:val="center"/>
              <w:rPr>
                <w:rFonts w:hint="eastAsia" w:ascii="仿宋" w:hAnsi="仿宋" w:eastAsia="仿宋" w:cs="仿宋"/>
                <w:szCs w:val="21"/>
              </w:rPr>
            </w:pPr>
          </w:p>
        </w:tc>
        <w:tc>
          <w:tcPr>
            <w:tcW w:w="1881"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6440E4B5">
            <w:pPr>
              <w:widowControl/>
              <w:jc w:val="center"/>
              <w:textAlignment w:val="center"/>
              <w:rPr>
                <w:rFonts w:hint="eastAsia" w:ascii="仿宋" w:hAnsi="仿宋" w:eastAsia="仿宋" w:cs="仿宋"/>
                <w:szCs w:val="21"/>
              </w:rPr>
            </w:pPr>
          </w:p>
        </w:tc>
        <w:tc>
          <w:tcPr>
            <w:tcW w:w="181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6EA724C7">
            <w:pPr>
              <w:widowControl/>
              <w:jc w:val="center"/>
              <w:textAlignment w:val="center"/>
              <w:rPr>
                <w:rFonts w:hint="eastAsia" w:ascii="仿宋" w:hAnsi="仿宋" w:eastAsia="仿宋" w:cs="仿宋"/>
                <w:szCs w:val="21"/>
              </w:rPr>
            </w:pPr>
          </w:p>
        </w:tc>
        <w:tc>
          <w:tcPr>
            <w:tcW w:w="1348"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09AC3A1">
            <w:pPr>
              <w:widowControl/>
              <w:jc w:val="center"/>
              <w:textAlignment w:val="center"/>
              <w:rPr>
                <w:rFonts w:hint="eastAsia" w:ascii="仿宋" w:hAnsi="仿宋" w:eastAsia="仿宋" w:cs="仿宋"/>
                <w:szCs w:val="21"/>
              </w:rPr>
            </w:pPr>
          </w:p>
        </w:tc>
      </w:tr>
      <w:tr w14:paraId="3C613505">
        <w:tblPrEx>
          <w:tblCellMar>
            <w:top w:w="0" w:type="dxa"/>
            <w:left w:w="0" w:type="dxa"/>
            <w:bottom w:w="0" w:type="dxa"/>
            <w:right w:w="0" w:type="dxa"/>
          </w:tblCellMar>
        </w:tblPrEx>
        <w:trPr>
          <w:trHeight w:val="285" w:hRule="atLeast"/>
        </w:trPr>
        <w:tc>
          <w:tcPr>
            <w:tcW w:w="0" w:type="auto"/>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605B106F">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36" w:type="dxa"/>
            <w:tcBorders>
              <w:top w:val="nil"/>
              <w:left w:val="nil"/>
              <w:bottom w:val="single" w:color="auto" w:sz="4" w:space="0"/>
              <w:right w:val="single" w:color="auto" w:sz="4" w:space="0"/>
            </w:tcBorders>
            <w:noWrap w:val="0"/>
            <w:tcMar>
              <w:top w:w="15" w:type="dxa"/>
              <w:left w:w="15" w:type="dxa"/>
              <w:right w:w="15" w:type="dxa"/>
            </w:tcMar>
            <w:vAlign w:val="center"/>
          </w:tcPr>
          <w:p w14:paraId="5FFE0FE6">
            <w:pPr>
              <w:widowControl/>
              <w:jc w:val="center"/>
              <w:textAlignment w:val="center"/>
              <w:rPr>
                <w:rFonts w:hint="eastAsia" w:ascii="仿宋" w:hAnsi="仿宋" w:eastAsia="仿宋" w:cs="仿宋"/>
                <w:szCs w:val="21"/>
              </w:rPr>
            </w:pPr>
          </w:p>
        </w:tc>
        <w:tc>
          <w:tcPr>
            <w:tcW w:w="1023" w:type="dxa"/>
            <w:tcBorders>
              <w:top w:val="nil"/>
              <w:left w:val="nil"/>
              <w:bottom w:val="single" w:color="auto" w:sz="4" w:space="0"/>
              <w:right w:val="single" w:color="auto" w:sz="4" w:space="0"/>
            </w:tcBorders>
            <w:noWrap w:val="0"/>
            <w:tcMar>
              <w:top w:w="15" w:type="dxa"/>
              <w:left w:w="15" w:type="dxa"/>
              <w:right w:w="15" w:type="dxa"/>
            </w:tcMar>
            <w:vAlign w:val="center"/>
          </w:tcPr>
          <w:p w14:paraId="75A5D2DF">
            <w:pPr>
              <w:widowControl/>
              <w:jc w:val="center"/>
              <w:textAlignment w:val="center"/>
              <w:rPr>
                <w:rFonts w:hint="eastAsia" w:ascii="仿宋" w:hAnsi="仿宋" w:eastAsia="仿宋" w:cs="仿宋"/>
                <w:szCs w:val="21"/>
              </w:rPr>
            </w:pPr>
          </w:p>
        </w:tc>
        <w:tc>
          <w:tcPr>
            <w:tcW w:w="573" w:type="dxa"/>
            <w:tcBorders>
              <w:top w:val="nil"/>
              <w:left w:val="nil"/>
              <w:bottom w:val="single" w:color="auto" w:sz="4" w:space="0"/>
              <w:right w:val="single" w:color="auto" w:sz="4" w:space="0"/>
            </w:tcBorders>
            <w:noWrap w:val="0"/>
            <w:tcMar>
              <w:top w:w="15" w:type="dxa"/>
              <w:left w:w="15" w:type="dxa"/>
              <w:right w:w="15" w:type="dxa"/>
            </w:tcMar>
            <w:vAlign w:val="center"/>
          </w:tcPr>
          <w:p w14:paraId="4365C14E">
            <w:pPr>
              <w:widowControl/>
              <w:jc w:val="center"/>
              <w:textAlignment w:val="center"/>
              <w:rPr>
                <w:rFonts w:hint="eastAsia" w:ascii="仿宋" w:hAnsi="仿宋" w:eastAsia="仿宋" w:cs="仿宋"/>
                <w:szCs w:val="21"/>
              </w:rPr>
            </w:pPr>
          </w:p>
        </w:tc>
        <w:tc>
          <w:tcPr>
            <w:tcW w:w="613" w:type="dxa"/>
            <w:tcBorders>
              <w:top w:val="nil"/>
              <w:left w:val="nil"/>
              <w:bottom w:val="single" w:color="auto" w:sz="4" w:space="0"/>
              <w:right w:val="single" w:color="auto" w:sz="4" w:space="0"/>
            </w:tcBorders>
            <w:noWrap w:val="0"/>
            <w:tcMar>
              <w:top w:w="15" w:type="dxa"/>
              <w:left w:w="15" w:type="dxa"/>
              <w:right w:w="15" w:type="dxa"/>
            </w:tcMar>
            <w:vAlign w:val="center"/>
          </w:tcPr>
          <w:p w14:paraId="42B0BCCF">
            <w:pPr>
              <w:widowControl/>
              <w:jc w:val="center"/>
              <w:textAlignment w:val="center"/>
              <w:rPr>
                <w:rFonts w:hint="eastAsia" w:ascii="仿宋" w:hAnsi="仿宋" w:eastAsia="仿宋" w:cs="仿宋"/>
                <w:szCs w:val="21"/>
              </w:rPr>
            </w:pPr>
          </w:p>
        </w:tc>
        <w:tc>
          <w:tcPr>
            <w:tcW w:w="1064" w:type="dxa"/>
            <w:tcBorders>
              <w:top w:val="nil"/>
              <w:left w:val="nil"/>
              <w:bottom w:val="single" w:color="auto" w:sz="4" w:space="0"/>
              <w:right w:val="single" w:color="auto" w:sz="4" w:space="0"/>
            </w:tcBorders>
            <w:noWrap w:val="0"/>
            <w:tcMar>
              <w:top w:w="15" w:type="dxa"/>
              <w:left w:w="15" w:type="dxa"/>
              <w:right w:w="15" w:type="dxa"/>
            </w:tcMar>
            <w:vAlign w:val="center"/>
          </w:tcPr>
          <w:p w14:paraId="1C0FF1BB">
            <w:pPr>
              <w:widowControl/>
              <w:jc w:val="center"/>
              <w:textAlignment w:val="center"/>
              <w:rPr>
                <w:rFonts w:hint="eastAsia" w:ascii="仿宋" w:hAnsi="仿宋" w:eastAsia="仿宋" w:cs="仿宋"/>
                <w:szCs w:val="21"/>
              </w:rPr>
            </w:pPr>
          </w:p>
        </w:tc>
        <w:tc>
          <w:tcPr>
            <w:tcW w:w="1036" w:type="dxa"/>
            <w:tcBorders>
              <w:top w:val="nil"/>
              <w:left w:val="nil"/>
              <w:bottom w:val="single" w:color="auto" w:sz="4" w:space="0"/>
              <w:right w:val="single" w:color="auto" w:sz="4" w:space="0"/>
            </w:tcBorders>
            <w:noWrap w:val="0"/>
            <w:tcMar>
              <w:top w:w="15" w:type="dxa"/>
              <w:left w:w="15" w:type="dxa"/>
              <w:right w:w="15" w:type="dxa"/>
            </w:tcMar>
            <w:vAlign w:val="center"/>
          </w:tcPr>
          <w:p w14:paraId="599899F3">
            <w:pPr>
              <w:widowControl/>
              <w:jc w:val="center"/>
              <w:textAlignment w:val="center"/>
              <w:rPr>
                <w:rFonts w:hint="eastAsia" w:ascii="仿宋" w:hAnsi="仿宋" w:eastAsia="仿宋" w:cs="仿宋"/>
                <w:szCs w:val="21"/>
              </w:rPr>
            </w:pPr>
          </w:p>
        </w:tc>
        <w:tc>
          <w:tcPr>
            <w:tcW w:w="1159" w:type="dxa"/>
            <w:tcBorders>
              <w:top w:val="nil"/>
              <w:left w:val="nil"/>
              <w:bottom w:val="single" w:color="auto" w:sz="4" w:space="0"/>
              <w:right w:val="single" w:color="auto" w:sz="4" w:space="0"/>
            </w:tcBorders>
            <w:noWrap w:val="0"/>
            <w:tcMar>
              <w:top w:w="15" w:type="dxa"/>
              <w:left w:w="15" w:type="dxa"/>
              <w:right w:w="15" w:type="dxa"/>
            </w:tcMar>
            <w:vAlign w:val="center"/>
          </w:tcPr>
          <w:p w14:paraId="4CA05FE9">
            <w:pPr>
              <w:widowControl/>
              <w:jc w:val="center"/>
              <w:textAlignment w:val="center"/>
              <w:rPr>
                <w:rFonts w:hint="eastAsia" w:ascii="仿宋" w:hAnsi="仿宋" w:eastAsia="仿宋" w:cs="仿宋"/>
                <w:szCs w:val="21"/>
              </w:rPr>
            </w:pPr>
          </w:p>
        </w:tc>
        <w:tc>
          <w:tcPr>
            <w:tcW w:w="1337" w:type="dxa"/>
            <w:tcBorders>
              <w:top w:val="nil"/>
              <w:left w:val="nil"/>
              <w:bottom w:val="single" w:color="auto" w:sz="4" w:space="0"/>
              <w:right w:val="single" w:color="auto" w:sz="4" w:space="0"/>
            </w:tcBorders>
            <w:noWrap w:val="0"/>
            <w:tcMar>
              <w:top w:w="15" w:type="dxa"/>
              <w:left w:w="15" w:type="dxa"/>
              <w:right w:w="15" w:type="dxa"/>
            </w:tcMar>
            <w:vAlign w:val="center"/>
          </w:tcPr>
          <w:p w14:paraId="50D51D65">
            <w:pPr>
              <w:widowControl/>
              <w:jc w:val="center"/>
              <w:textAlignment w:val="center"/>
              <w:rPr>
                <w:rFonts w:hint="eastAsia" w:ascii="仿宋" w:hAnsi="仿宋" w:eastAsia="仿宋" w:cs="仿宋"/>
                <w:szCs w:val="21"/>
              </w:rPr>
            </w:pPr>
          </w:p>
        </w:tc>
        <w:tc>
          <w:tcPr>
            <w:tcW w:w="1881" w:type="dxa"/>
            <w:tcBorders>
              <w:top w:val="nil"/>
              <w:left w:val="nil"/>
              <w:bottom w:val="single" w:color="auto" w:sz="4" w:space="0"/>
              <w:right w:val="single" w:color="auto" w:sz="4" w:space="0"/>
            </w:tcBorders>
            <w:noWrap w:val="0"/>
            <w:tcMar>
              <w:top w:w="15" w:type="dxa"/>
              <w:left w:w="15" w:type="dxa"/>
              <w:right w:w="15" w:type="dxa"/>
            </w:tcMar>
            <w:vAlign w:val="center"/>
          </w:tcPr>
          <w:p w14:paraId="0238CDCB">
            <w:pPr>
              <w:widowControl/>
              <w:jc w:val="center"/>
              <w:textAlignment w:val="center"/>
              <w:rPr>
                <w:rFonts w:hint="eastAsia" w:ascii="仿宋" w:hAnsi="仿宋" w:eastAsia="仿宋" w:cs="仿宋"/>
                <w:szCs w:val="21"/>
              </w:rPr>
            </w:pPr>
          </w:p>
        </w:tc>
        <w:tc>
          <w:tcPr>
            <w:tcW w:w="1816" w:type="dxa"/>
            <w:tcBorders>
              <w:top w:val="nil"/>
              <w:left w:val="nil"/>
              <w:bottom w:val="single" w:color="auto" w:sz="4" w:space="0"/>
              <w:right w:val="single" w:color="auto" w:sz="4" w:space="0"/>
            </w:tcBorders>
            <w:noWrap w:val="0"/>
            <w:tcMar>
              <w:top w:w="15" w:type="dxa"/>
              <w:left w:w="15" w:type="dxa"/>
              <w:right w:w="15" w:type="dxa"/>
            </w:tcMar>
            <w:vAlign w:val="center"/>
          </w:tcPr>
          <w:p w14:paraId="47240F61">
            <w:pPr>
              <w:widowControl/>
              <w:jc w:val="center"/>
              <w:textAlignment w:val="center"/>
              <w:rPr>
                <w:rFonts w:hint="eastAsia" w:ascii="仿宋" w:hAnsi="仿宋" w:eastAsia="仿宋" w:cs="仿宋"/>
                <w:szCs w:val="21"/>
              </w:rPr>
            </w:pPr>
          </w:p>
        </w:tc>
        <w:tc>
          <w:tcPr>
            <w:tcW w:w="1348" w:type="dxa"/>
            <w:tcBorders>
              <w:top w:val="nil"/>
              <w:left w:val="nil"/>
              <w:bottom w:val="single" w:color="auto" w:sz="4" w:space="0"/>
              <w:right w:val="single" w:color="auto" w:sz="4" w:space="0"/>
            </w:tcBorders>
            <w:noWrap w:val="0"/>
            <w:tcMar>
              <w:top w:w="15" w:type="dxa"/>
              <w:left w:w="15" w:type="dxa"/>
              <w:right w:w="15" w:type="dxa"/>
            </w:tcMar>
            <w:vAlign w:val="center"/>
          </w:tcPr>
          <w:p w14:paraId="11CAA5FF">
            <w:pPr>
              <w:widowControl/>
              <w:jc w:val="center"/>
              <w:textAlignment w:val="center"/>
              <w:rPr>
                <w:rFonts w:hint="eastAsia" w:ascii="仿宋" w:hAnsi="仿宋" w:eastAsia="仿宋" w:cs="仿宋"/>
                <w:szCs w:val="21"/>
              </w:rPr>
            </w:pPr>
          </w:p>
        </w:tc>
      </w:tr>
      <w:tr w14:paraId="5B3D37D9">
        <w:tblPrEx>
          <w:tblCellMar>
            <w:top w:w="0" w:type="dxa"/>
            <w:left w:w="0" w:type="dxa"/>
            <w:bottom w:w="0" w:type="dxa"/>
            <w:right w:w="0" w:type="dxa"/>
          </w:tblCellMar>
        </w:tblPrEx>
        <w:trPr>
          <w:trHeight w:val="285" w:hRule="atLeast"/>
        </w:trPr>
        <w:tc>
          <w:tcPr>
            <w:tcW w:w="0" w:type="auto"/>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77B153C7">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36" w:type="dxa"/>
            <w:tcBorders>
              <w:top w:val="nil"/>
              <w:left w:val="nil"/>
              <w:bottom w:val="single" w:color="auto" w:sz="4" w:space="0"/>
              <w:right w:val="single" w:color="auto" w:sz="4" w:space="0"/>
            </w:tcBorders>
            <w:noWrap w:val="0"/>
            <w:tcMar>
              <w:top w:w="15" w:type="dxa"/>
              <w:left w:w="15" w:type="dxa"/>
              <w:right w:w="15" w:type="dxa"/>
            </w:tcMar>
            <w:vAlign w:val="center"/>
          </w:tcPr>
          <w:p w14:paraId="63E1322D">
            <w:pPr>
              <w:widowControl/>
              <w:jc w:val="center"/>
              <w:textAlignment w:val="center"/>
              <w:rPr>
                <w:rFonts w:hint="eastAsia" w:ascii="仿宋" w:hAnsi="仿宋" w:eastAsia="仿宋" w:cs="仿宋"/>
                <w:szCs w:val="21"/>
              </w:rPr>
            </w:pPr>
          </w:p>
        </w:tc>
        <w:tc>
          <w:tcPr>
            <w:tcW w:w="1023" w:type="dxa"/>
            <w:tcBorders>
              <w:top w:val="nil"/>
              <w:left w:val="nil"/>
              <w:bottom w:val="single" w:color="auto" w:sz="4" w:space="0"/>
              <w:right w:val="single" w:color="auto" w:sz="4" w:space="0"/>
            </w:tcBorders>
            <w:noWrap w:val="0"/>
            <w:tcMar>
              <w:top w:w="15" w:type="dxa"/>
              <w:left w:w="15" w:type="dxa"/>
              <w:right w:w="15" w:type="dxa"/>
            </w:tcMar>
            <w:vAlign w:val="center"/>
          </w:tcPr>
          <w:p w14:paraId="7F9F5E79">
            <w:pPr>
              <w:widowControl/>
              <w:jc w:val="center"/>
              <w:textAlignment w:val="center"/>
              <w:rPr>
                <w:rFonts w:hint="eastAsia" w:ascii="仿宋" w:hAnsi="仿宋" w:eastAsia="仿宋" w:cs="仿宋"/>
                <w:szCs w:val="21"/>
              </w:rPr>
            </w:pPr>
          </w:p>
        </w:tc>
        <w:tc>
          <w:tcPr>
            <w:tcW w:w="573" w:type="dxa"/>
            <w:tcBorders>
              <w:top w:val="nil"/>
              <w:left w:val="nil"/>
              <w:bottom w:val="single" w:color="auto" w:sz="4" w:space="0"/>
              <w:right w:val="single" w:color="auto" w:sz="4" w:space="0"/>
            </w:tcBorders>
            <w:noWrap w:val="0"/>
            <w:tcMar>
              <w:top w:w="15" w:type="dxa"/>
              <w:left w:w="15" w:type="dxa"/>
              <w:right w:w="15" w:type="dxa"/>
            </w:tcMar>
            <w:vAlign w:val="center"/>
          </w:tcPr>
          <w:p w14:paraId="206E6837">
            <w:pPr>
              <w:widowControl/>
              <w:jc w:val="center"/>
              <w:textAlignment w:val="center"/>
              <w:rPr>
                <w:rFonts w:hint="eastAsia" w:ascii="仿宋" w:hAnsi="仿宋" w:eastAsia="仿宋" w:cs="仿宋"/>
                <w:szCs w:val="21"/>
              </w:rPr>
            </w:pPr>
          </w:p>
        </w:tc>
        <w:tc>
          <w:tcPr>
            <w:tcW w:w="613" w:type="dxa"/>
            <w:tcBorders>
              <w:top w:val="nil"/>
              <w:left w:val="nil"/>
              <w:bottom w:val="single" w:color="auto" w:sz="4" w:space="0"/>
              <w:right w:val="single" w:color="auto" w:sz="4" w:space="0"/>
            </w:tcBorders>
            <w:noWrap w:val="0"/>
            <w:tcMar>
              <w:top w:w="15" w:type="dxa"/>
              <w:left w:w="15" w:type="dxa"/>
              <w:right w:w="15" w:type="dxa"/>
            </w:tcMar>
            <w:vAlign w:val="center"/>
          </w:tcPr>
          <w:p w14:paraId="4DB240CD">
            <w:pPr>
              <w:widowControl/>
              <w:jc w:val="center"/>
              <w:textAlignment w:val="center"/>
              <w:rPr>
                <w:rFonts w:hint="eastAsia" w:ascii="仿宋" w:hAnsi="仿宋" w:eastAsia="仿宋" w:cs="仿宋"/>
                <w:szCs w:val="21"/>
              </w:rPr>
            </w:pPr>
          </w:p>
        </w:tc>
        <w:tc>
          <w:tcPr>
            <w:tcW w:w="1064" w:type="dxa"/>
            <w:tcBorders>
              <w:top w:val="nil"/>
              <w:left w:val="nil"/>
              <w:bottom w:val="single" w:color="auto" w:sz="4" w:space="0"/>
              <w:right w:val="single" w:color="auto" w:sz="4" w:space="0"/>
            </w:tcBorders>
            <w:noWrap w:val="0"/>
            <w:tcMar>
              <w:top w:w="15" w:type="dxa"/>
              <w:left w:w="15" w:type="dxa"/>
              <w:right w:w="15" w:type="dxa"/>
            </w:tcMar>
            <w:vAlign w:val="center"/>
          </w:tcPr>
          <w:p w14:paraId="27EB1593">
            <w:pPr>
              <w:widowControl/>
              <w:jc w:val="center"/>
              <w:textAlignment w:val="center"/>
              <w:rPr>
                <w:rFonts w:hint="eastAsia" w:ascii="仿宋" w:hAnsi="仿宋" w:eastAsia="仿宋" w:cs="仿宋"/>
                <w:szCs w:val="21"/>
              </w:rPr>
            </w:pPr>
          </w:p>
        </w:tc>
        <w:tc>
          <w:tcPr>
            <w:tcW w:w="1036" w:type="dxa"/>
            <w:tcBorders>
              <w:top w:val="nil"/>
              <w:left w:val="nil"/>
              <w:bottom w:val="single" w:color="auto" w:sz="4" w:space="0"/>
              <w:right w:val="single" w:color="auto" w:sz="4" w:space="0"/>
            </w:tcBorders>
            <w:noWrap w:val="0"/>
            <w:tcMar>
              <w:top w:w="15" w:type="dxa"/>
              <w:left w:w="15" w:type="dxa"/>
              <w:right w:w="15" w:type="dxa"/>
            </w:tcMar>
            <w:vAlign w:val="center"/>
          </w:tcPr>
          <w:p w14:paraId="5500C3E5">
            <w:pPr>
              <w:widowControl/>
              <w:jc w:val="center"/>
              <w:textAlignment w:val="center"/>
              <w:rPr>
                <w:rFonts w:hint="eastAsia" w:ascii="仿宋" w:hAnsi="仿宋" w:eastAsia="仿宋" w:cs="仿宋"/>
                <w:szCs w:val="21"/>
              </w:rPr>
            </w:pPr>
          </w:p>
        </w:tc>
        <w:tc>
          <w:tcPr>
            <w:tcW w:w="1159" w:type="dxa"/>
            <w:tcBorders>
              <w:top w:val="nil"/>
              <w:left w:val="nil"/>
              <w:bottom w:val="single" w:color="auto" w:sz="4" w:space="0"/>
              <w:right w:val="single" w:color="auto" w:sz="4" w:space="0"/>
            </w:tcBorders>
            <w:noWrap w:val="0"/>
            <w:tcMar>
              <w:top w:w="15" w:type="dxa"/>
              <w:left w:w="15" w:type="dxa"/>
              <w:right w:w="15" w:type="dxa"/>
            </w:tcMar>
            <w:vAlign w:val="center"/>
          </w:tcPr>
          <w:p w14:paraId="2E92B1BB">
            <w:pPr>
              <w:widowControl/>
              <w:jc w:val="center"/>
              <w:textAlignment w:val="center"/>
              <w:rPr>
                <w:rFonts w:hint="eastAsia" w:ascii="仿宋" w:hAnsi="仿宋" w:eastAsia="仿宋" w:cs="仿宋"/>
                <w:szCs w:val="21"/>
              </w:rPr>
            </w:pPr>
          </w:p>
        </w:tc>
        <w:tc>
          <w:tcPr>
            <w:tcW w:w="1337" w:type="dxa"/>
            <w:tcBorders>
              <w:top w:val="nil"/>
              <w:left w:val="nil"/>
              <w:bottom w:val="single" w:color="auto" w:sz="4" w:space="0"/>
              <w:right w:val="single" w:color="auto" w:sz="4" w:space="0"/>
            </w:tcBorders>
            <w:noWrap w:val="0"/>
            <w:tcMar>
              <w:top w:w="15" w:type="dxa"/>
              <w:left w:w="15" w:type="dxa"/>
              <w:right w:w="15" w:type="dxa"/>
            </w:tcMar>
            <w:vAlign w:val="center"/>
          </w:tcPr>
          <w:p w14:paraId="39772365">
            <w:pPr>
              <w:widowControl/>
              <w:jc w:val="center"/>
              <w:textAlignment w:val="center"/>
              <w:rPr>
                <w:rFonts w:hint="eastAsia" w:ascii="仿宋" w:hAnsi="仿宋" w:eastAsia="仿宋" w:cs="仿宋"/>
                <w:szCs w:val="21"/>
              </w:rPr>
            </w:pPr>
          </w:p>
        </w:tc>
        <w:tc>
          <w:tcPr>
            <w:tcW w:w="1881" w:type="dxa"/>
            <w:tcBorders>
              <w:top w:val="nil"/>
              <w:left w:val="nil"/>
              <w:bottom w:val="single" w:color="auto" w:sz="4" w:space="0"/>
              <w:right w:val="single" w:color="auto" w:sz="4" w:space="0"/>
            </w:tcBorders>
            <w:noWrap w:val="0"/>
            <w:tcMar>
              <w:top w:w="15" w:type="dxa"/>
              <w:left w:w="15" w:type="dxa"/>
              <w:right w:w="15" w:type="dxa"/>
            </w:tcMar>
            <w:vAlign w:val="center"/>
          </w:tcPr>
          <w:p w14:paraId="3085B910">
            <w:pPr>
              <w:widowControl/>
              <w:jc w:val="center"/>
              <w:textAlignment w:val="center"/>
              <w:rPr>
                <w:rFonts w:hint="eastAsia" w:ascii="仿宋" w:hAnsi="仿宋" w:eastAsia="仿宋" w:cs="仿宋"/>
                <w:szCs w:val="21"/>
              </w:rPr>
            </w:pPr>
          </w:p>
        </w:tc>
        <w:tc>
          <w:tcPr>
            <w:tcW w:w="1816" w:type="dxa"/>
            <w:tcBorders>
              <w:top w:val="nil"/>
              <w:left w:val="nil"/>
              <w:bottom w:val="single" w:color="auto" w:sz="4" w:space="0"/>
              <w:right w:val="single" w:color="auto" w:sz="4" w:space="0"/>
            </w:tcBorders>
            <w:noWrap w:val="0"/>
            <w:tcMar>
              <w:top w:w="15" w:type="dxa"/>
              <w:left w:w="15" w:type="dxa"/>
              <w:right w:w="15" w:type="dxa"/>
            </w:tcMar>
            <w:vAlign w:val="center"/>
          </w:tcPr>
          <w:p w14:paraId="2817F03F">
            <w:pPr>
              <w:widowControl/>
              <w:jc w:val="center"/>
              <w:textAlignment w:val="center"/>
              <w:rPr>
                <w:rFonts w:hint="eastAsia" w:ascii="仿宋" w:hAnsi="仿宋" w:eastAsia="仿宋" w:cs="仿宋"/>
                <w:szCs w:val="21"/>
              </w:rPr>
            </w:pPr>
          </w:p>
        </w:tc>
        <w:tc>
          <w:tcPr>
            <w:tcW w:w="1348" w:type="dxa"/>
            <w:tcBorders>
              <w:top w:val="nil"/>
              <w:left w:val="nil"/>
              <w:bottom w:val="single" w:color="auto" w:sz="4" w:space="0"/>
              <w:right w:val="single" w:color="auto" w:sz="4" w:space="0"/>
            </w:tcBorders>
            <w:noWrap w:val="0"/>
            <w:tcMar>
              <w:top w:w="15" w:type="dxa"/>
              <w:left w:w="15" w:type="dxa"/>
              <w:right w:w="15" w:type="dxa"/>
            </w:tcMar>
            <w:vAlign w:val="center"/>
          </w:tcPr>
          <w:p w14:paraId="23E8FFBA">
            <w:pPr>
              <w:widowControl/>
              <w:jc w:val="center"/>
              <w:textAlignment w:val="center"/>
              <w:rPr>
                <w:rFonts w:hint="eastAsia" w:ascii="仿宋" w:hAnsi="仿宋" w:eastAsia="仿宋" w:cs="仿宋"/>
                <w:szCs w:val="21"/>
              </w:rPr>
            </w:pPr>
          </w:p>
        </w:tc>
      </w:tr>
      <w:tr w14:paraId="3AD2FB32">
        <w:tblPrEx>
          <w:tblCellMar>
            <w:top w:w="0" w:type="dxa"/>
            <w:left w:w="0" w:type="dxa"/>
            <w:bottom w:w="0" w:type="dxa"/>
            <w:right w:w="0" w:type="dxa"/>
          </w:tblCellMar>
        </w:tblPrEx>
        <w:trPr>
          <w:trHeight w:val="285" w:hRule="atLeast"/>
        </w:trPr>
        <w:tc>
          <w:tcPr>
            <w:tcW w:w="12148" w:type="dxa"/>
            <w:gridSpan w:val="11"/>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1883687F">
            <w:pPr>
              <w:widowControl/>
              <w:ind w:firstLine="1560" w:firstLineChars="650"/>
              <w:jc w:val="left"/>
              <w:textAlignment w:val="center"/>
              <w:rPr>
                <w:rFonts w:hint="eastAsia" w:ascii="仿宋" w:hAnsi="仿宋" w:eastAsia="仿宋" w:cs="仿宋"/>
                <w:szCs w:val="21"/>
              </w:rPr>
            </w:pPr>
            <w:r>
              <w:rPr>
                <w:rFonts w:hint="eastAsia" w:ascii="仿宋" w:hAnsi="仿宋" w:eastAsia="仿宋" w:cs="仿宋"/>
                <w:kern w:val="0"/>
                <w:szCs w:val="21"/>
                <w:lang w:bidi="ar"/>
              </w:rPr>
              <w:t>合计金额（元）：　</w:t>
            </w:r>
          </w:p>
        </w:tc>
        <w:tc>
          <w:tcPr>
            <w:tcW w:w="1348"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003F92B9">
            <w:pPr>
              <w:widowControl/>
              <w:ind w:firstLine="1560" w:firstLineChars="650"/>
              <w:jc w:val="left"/>
              <w:textAlignment w:val="center"/>
              <w:rPr>
                <w:rFonts w:hint="eastAsia" w:ascii="仿宋" w:hAnsi="仿宋" w:eastAsia="仿宋" w:cs="仿宋"/>
                <w:kern w:val="0"/>
                <w:szCs w:val="21"/>
                <w:lang w:bidi="ar"/>
              </w:rPr>
            </w:pPr>
          </w:p>
        </w:tc>
      </w:tr>
    </w:tbl>
    <w:p w14:paraId="0AC60774">
      <w:pPr>
        <w:rPr>
          <w:rFonts w:hint="eastAsia" w:ascii="仿宋" w:hAnsi="仿宋" w:eastAsia="仿宋" w:cs="仿宋"/>
        </w:rPr>
      </w:pPr>
    </w:p>
    <w:p w14:paraId="13A6F532">
      <w:pPr>
        <w:pStyle w:val="49"/>
        <w:ind w:left="0" w:leftChars="0" w:firstLine="0" w:firstLineChars="0"/>
        <w:rPr>
          <w:rFonts w:hint="eastAsia" w:ascii="仿宋" w:hAnsi="仿宋" w:eastAsia="仿宋" w:cs="仿宋"/>
          <w:lang w:val="en-US" w:eastAsia="zh-CN"/>
        </w:rPr>
      </w:pPr>
    </w:p>
    <w:p w14:paraId="0BA45294">
      <w:pPr>
        <w:pStyle w:val="6"/>
        <w:ind w:left="0" w:leftChars="0" w:firstLine="0" w:firstLineChars="0"/>
        <w:rPr>
          <w:rFonts w:hint="eastAsia" w:ascii="仿宋" w:hAnsi="仿宋" w:eastAsia="仿宋" w:cs="仿宋"/>
          <w:szCs w:val="28"/>
          <w:highlight w:val="none"/>
          <w:lang w:val="en-US" w:eastAsia="zh-CN"/>
        </w:rPr>
      </w:pPr>
    </w:p>
    <w:p w14:paraId="6D194DED">
      <w:pPr>
        <w:pStyle w:val="6"/>
        <w:ind w:left="0" w:leftChars="0" w:firstLine="0" w:firstLineChars="0"/>
        <w:rPr>
          <w:rFonts w:hint="eastAsia" w:ascii="仿宋" w:hAnsi="仿宋" w:eastAsia="仿宋" w:cs="仿宋"/>
          <w:szCs w:val="28"/>
          <w:highlight w:val="none"/>
          <w:lang w:val="en-US" w:eastAsia="zh-CN"/>
        </w:rPr>
      </w:pPr>
    </w:p>
    <w:p w14:paraId="7C125309">
      <w:pPr>
        <w:pStyle w:val="6"/>
        <w:ind w:left="0" w:leftChars="0" w:firstLine="0" w:firstLineChars="0"/>
        <w:rPr>
          <w:rFonts w:hint="eastAsia" w:ascii="仿宋" w:hAnsi="仿宋" w:eastAsia="仿宋" w:cs="仿宋"/>
          <w:szCs w:val="28"/>
          <w:highlight w:val="none"/>
          <w:lang w:val="en-US" w:eastAsia="zh-CN"/>
        </w:rPr>
      </w:pPr>
    </w:p>
    <w:p w14:paraId="65FD73EF">
      <w:pPr>
        <w:pStyle w:val="6"/>
        <w:ind w:left="0" w:leftChars="0" w:firstLine="0" w:firstLineChars="0"/>
        <w:rPr>
          <w:rFonts w:hint="eastAsia" w:ascii="仿宋" w:hAnsi="仿宋" w:eastAsia="仿宋" w:cs="仿宋"/>
          <w:szCs w:val="28"/>
          <w:highlight w:val="none"/>
          <w:lang w:val="en-US" w:eastAsia="zh-CN"/>
        </w:rPr>
      </w:pPr>
    </w:p>
    <w:p w14:paraId="6716C8B8">
      <w:pPr>
        <w:pStyle w:val="6"/>
        <w:ind w:left="0" w:leftChars="0" w:firstLine="0" w:firstLineChars="0"/>
        <w:rPr>
          <w:rFonts w:hint="eastAsia" w:ascii="仿宋" w:hAnsi="仿宋" w:eastAsia="仿宋" w:cs="仿宋"/>
          <w:szCs w:val="28"/>
          <w:highlight w:val="none"/>
          <w:lang w:val="en-US" w:eastAsia="zh-CN"/>
        </w:rPr>
      </w:pPr>
    </w:p>
    <w:p w14:paraId="2616A12F">
      <w:pPr>
        <w:pStyle w:val="6"/>
        <w:ind w:left="0" w:leftChars="0" w:firstLine="0" w:firstLineChars="0"/>
        <w:rPr>
          <w:rFonts w:hint="eastAsia" w:ascii="仿宋" w:hAnsi="仿宋" w:eastAsia="仿宋" w:cs="仿宋"/>
          <w:szCs w:val="28"/>
          <w:highlight w:val="none"/>
          <w:lang w:val="en-US" w:eastAsia="zh-CN"/>
        </w:rPr>
      </w:pPr>
    </w:p>
    <w:p w14:paraId="62CCDEF7">
      <w:pPr>
        <w:pStyle w:val="6"/>
        <w:ind w:left="0" w:leftChars="0" w:firstLine="0" w:firstLineChars="0"/>
        <w:rPr>
          <w:rFonts w:hint="eastAsia" w:ascii="仿宋" w:hAnsi="仿宋" w:eastAsia="仿宋" w:cs="仿宋"/>
          <w:szCs w:val="28"/>
          <w:highlight w:val="none"/>
          <w:lang w:val="en-US" w:eastAsia="zh-CN"/>
        </w:rPr>
      </w:pPr>
    </w:p>
    <w:p w14:paraId="3B359EBA">
      <w:pPr>
        <w:pStyle w:val="6"/>
        <w:ind w:left="0" w:leftChars="0" w:firstLine="0" w:firstLineChars="0"/>
        <w:rPr>
          <w:rFonts w:hint="eastAsia" w:ascii="仿宋" w:hAnsi="仿宋" w:eastAsia="仿宋" w:cs="仿宋"/>
          <w:szCs w:val="28"/>
          <w:highlight w:val="none"/>
          <w:lang w:val="en-US" w:eastAsia="zh-CN"/>
        </w:rPr>
      </w:pPr>
    </w:p>
    <w:p w14:paraId="402B7A74">
      <w:pPr>
        <w:pStyle w:val="6"/>
        <w:ind w:left="0" w:leftChars="0" w:firstLine="0" w:firstLineChars="0"/>
        <w:rPr>
          <w:rFonts w:hint="eastAsia" w:ascii="仿宋" w:hAnsi="仿宋" w:eastAsia="仿宋" w:cs="仿宋"/>
          <w:szCs w:val="28"/>
          <w:highlight w:val="none"/>
          <w:lang w:val="en-US" w:eastAsia="zh-CN"/>
        </w:rPr>
      </w:pPr>
    </w:p>
    <w:p w14:paraId="4F6B38DC">
      <w:pPr>
        <w:pStyle w:val="6"/>
        <w:ind w:left="0" w:leftChars="0" w:firstLine="0" w:firstLineChars="0"/>
        <w:rPr>
          <w:rFonts w:hint="eastAsia" w:ascii="仿宋" w:hAnsi="仿宋" w:eastAsia="仿宋" w:cs="仿宋"/>
          <w:szCs w:val="28"/>
          <w:highlight w:val="none"/>
          <w:lang w:val="en-US" w:eastAsia="zh-CN"/>
        </w:rPr>
      </w:pPr>
    </w:p>
    <w:p w14:paraId="23777131">
      <w:pPr>
        <w:pStyle w:val="6"/>
        <w:ind w:left="0" w:leftChars="0" w:firstLine="0" w:firstLineChars="0"/>
        <w:rPr>
          <w:rFonts w:hint="eastAsia" w:ascii="仿宋" w:hAnsi="仿宋" w:eastAsia="仿宋" w:cs="仿宋"/>
          <w:szCs w:val="28"/>
          <w:highlight w:val="none"/>
          <w:lang w:val="en-US" w:eastAsia="zh-CN"/>
        </w:rPr>
      </w:pPr>
    </w:p>
    <w:p w14:paraId="73E21B2D">
      <w:pPr>
        <w:pStyle w:val="6"/>
        <w:ind w:left="0" w:leftChars="0" w:firstLine="0" w:firstLineChars="0"/>
        <w:rPr>
          <w:rFonts w:hint="eastAsia" w:ascii="仿宋" w:hAnsi="仿宋" w:eastAsia="仿宋" w:cs="仿宋"/>
          <w:szCs w:val="28"/>
          <w:highlight w:val="none"/>
          <w:lang w:val="en-US" w:eastAsia="zh-CN"/>
        </w:rPr>
      </w:pPr>
    </w:p>
    <w:p w14:paraId="18378450">
      <w:pPr>
        <w:pStyle w:val="6"/>
        <w:ind w:left="0" w:leftChars="0" w:firstLine="0" w:firstLineChars="0"/>
        <w:rPr>
          <w:rFonts w:hint="eastAsia" w:ascii="仿宋" w:hAnsi="仿宋" w:eastAsia="仿宋" w:cs="仿宋"/>
          <w:szCs w:val="28"/>
          <w:highlight w:val="none"/>
          <w:lang w:val="en-US" w:eastAsia="zh-CN"/>
        </w:rPr>
      </w:pPr>
    </w:p>
    <w:sectPr>
      <w:pgSz w:w="11905" w:h="16838"/>
      <w:pgMar w:top="1757" w:right="1417" w:bottom="1191" w:left="1417"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1" w:fontKey="{5282E531-ABDF-4314-96DF-E2B9A06E6A8D}"/>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E1F0928D-DD73-415F-ACB8-2BA343442C2B}"/>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3" w:fontKey="{3D35F2D6-595C-42B0-9C7B-29ED43938EE7}"/>
  </w:font>
  <w:font w:name="Wingdings 2">
    <w:panose1 w:val="05020102010507070707"/>
    <w:charset w:val="00"/>
    <w:family w:val="auto"/>
    <w:pitch w:val="default"/>
    <w:sig w:usb0="00000000" w:usb1="00000000" w:usb2="00000000" w:usb3="00000000" w:csb0="80000000" w:csb1="00000000"/>
    <w:embedRegular r:id="rId4" w:fontKey="{B0A18610-491A-4C64-9249-FB08F0CA2544}"/>
  </w:font>
  <w:font w:name="WPSEMBED2">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96FAF">
    <w:pPr>
      <w:pStyle w:val="2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98D62">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C098D62">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4F1C0E"/>
    <w:multiLevelType w:val="singleLevel"/>
    <w:tmpl w:val="AF4F1C0E"/>
    <w:lvl w:ilvl="0" w:tentative="0">
      <w:start w:val="1"/>
      <w:numFmt w:val="decimal"/>
      <w:suff w:val="space"/>
      <w:lvlText w:val="（%1）"/>
      <w:lvlJc w:val="left"/>
    </w:lvl>
  </w:abstractNum>
  <w:abstractNum w:abstractNumId="1">
    <w:nsid w:val="04049A98"/>
    <w:multiLevelType w:val="singleLevel"/>
    <w:tmpl w:val="04049A98"/>
    <w:lvl w:ilvl="0" w:tentative="0">
      <w:start w:val="1"/>
      <w:numFmt w:val="chineseCounting"/>
      <w:suff w:val="nothing"/>
      <w:lvlText w:val="%1、"/>
      <w:lvlJc w:val="left"/>
      <w:rPr>
        <w:rFonts w:hint="eastAsia"/>
      </w:rPr>
    </w:lvl>
  </w:abstractNum>
  <w:abstractNum w:abstractNumId="2">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3">
    <w:nsid w:val="584E3418"/>
    <w:multiLevelType w:val="singleLevel"/>
    <w:tmpl w:val="584E3418"/>
    <w:lvl w:ilvl="0" w:tentative="0">
      <w:start w:val="5"/>
      <w:numFmt w:val="decimal"/>
      <w:suff w:val="nothing"/>
      <w:lvlText w:val="（%1）"/>
      <w:lvlJc w:val="left"/>
    </w:lvl>
  </w:abstractNum>
  <w:abstractNum w:abstractNumId="4">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5">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6">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76C8BE4C"/>
    <w:multiLevelType w:val="singleLevel"/>
    <w:tmpl w:val="76C8BE4C"/>
    <w:lvl w:ilvl="0" w:tentative="0">
      <w:start w:val="1"/>
      <w:numFmt w:val="decimal"/>
      <w:suff w:val="nothing"/>
      <w:lvlText w:val="%1）"/>
      <w:lvlJc w:val="left"/>
    </w:lvl>
  </w:abstractNum>
  <w:num w:numId="1">
    <w:abstractNumId w:val="5"/>
  </w:num>
  <w:num w:numId="2">
    <w:abstractNumId w:val="4"/>
  </w:num>
  <w:num w:numId="3">
    <w:abstractNumId w:val="6"/>
  </w:num>
  <w:num w:numId="4">
    <w:abstractNumId w:val="2"/>
  </w:num>
  <w:num w:numId="5">
    <w:abstractNumId w:val="1"/>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2FD67B8"/>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B1ADD"/>
    <w:rsid w:val="0DB717F6"/>
    <w:rsid w:val="0DCE4D80"/>
    <w:rsid w:val="0DE61421"/>
    <w:rsid w:val="0DF06200"/>
    <w:rsid w:val="0E175D32"/>
    <w:rsid w:val="0E340919"/>
    <w:rsid w:val="0E474A9B"/>
    <w:rsid w:val="0E5057A7"/>
    <w:rsid w:val="0E5F1B88"/>
    <w:rsid w:val="0E6A0D8B"/>
    <w:rsid w:val="0E924BC9"/>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6C22C0"/>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6F353D"/>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6F2062F"/>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5A26C3"/>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8435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8C1664"/>
    <w:rsid w:val="3A916DC6"/>
    <w:rsid w:val="3A9A73BC"/>
    <w:rsid w:val="3AC53CFA"/>
    <w:rsid w:val="3AD71DD8"/>
    <w:rsid w:val="3AD94CE0"/>
    <w:rsid w:val="3ADB799E"/>
    <w:rsid w:val="3AE75B89"/>
    <w:rsid w:val="3B042DC5"/>
    <w:rsid w:val="3B0A3B62"/>
    <w:rsid w:val="3B24688B"/>
    <w:rsid w:val="3B651900"/>
    <w:rsid w:val="3B6D33FC"/>
    <w:rsid w:val="3B7657F8"/>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3B2EB9"/>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45EA8"/>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983452"/>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0F378C"/>
    <w:rsid w:val="5E1C33F4"/>
    <w:rsid w:val="5E2371E8"/>
    <w:rsid w:val="5E24149B"/>
    <w:rsid w:val="5E3E01D8"/>
    <w:rsid w:val="5E411185"/>
    <w:rsid w:val="5E511105"/>
    <w:rsid w:val="5E636DFE"/>
    <w:rsid w:val="5E731D75"/>
    <w:rsid w:val="5E83629B"/>
    <w:rsid w:val="5E966D68"/>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7607C4"/>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8A4FC9"/>
    <w:rsid w:val="6B93068D"/>
    <w:rsid w:val="6BA41B8C"/>
    <w:rsid w:val="6BB5104D"/>
    <w:rsid w:val="6BBE3DE4"/>
    <w:rsid w:val="6BC734D0"/>
    <w:rsid w:val="6BC8376A"/>
    <w:rsid w:val="6BC84EEC"/>
    <w:rsid w:val="6BEA2E7A"/>
    <w:rsid w:val="6BFF13DC"/>
    <w:rsid w:val="6C1A0DE1"/>
    <w:rsid w:val="6C2E2D0E"/>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5E6D8D"/>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8A4D63"/>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7251E"/>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1746</Words>
  <Characters>1953</Characters>
  <Lines>19</Lines>
  <Paragraphs>5</Paragraphs>
  <TotalTime>9</TotalTime>
  <ScaleCrop>false</ScaleCrop>
  <LinksUpToDate>false</LinksUpToDate>
  <CharactersWithSpaces>2129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2025-11-04T01:46:51Z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